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A71DD" w14:textId="77777777" w:rsidR="00121A41" w:rsidRDefault="00121A41" w:rsidP="0097348E">
      <w:pPr>
        <w:rPr>
          <w:rFonts w:ascii="BankGothic Md BT" w:hAnsi="BankGothic Md BT"/>
          <w:b/>
          <w:i/>
          <w:sz w:val="32"/>
          <w:u w:val="single"/>
        </w:rPr>
      </w:pPr>
    </w:p>
    <w:p w14:paraId="19FF0487" w14:textId="765D0CD8" w:rsidR="004769AF" w:rsidRDefault="004E1761" w:rsidP="004769AF">
      <w:pPr>
        <w:jc w:val="center"/>
        <w:rPr>
          <w:rFonts w:ascii="BankGothic Md BT" w:hAnsi="BankGothic Md BT"/>
          <w:b/>
          <w:i/>
          <w:sz w:val="32"/>
          <w:u w:val="single"/>
        </w:rPr>
      </w:pPr>
      <w:r>
        <w:rPr>
          <w:rFonts w:ascii="BankGothic Md BT" w:hAnsi="BankGothic Md BT"/>
          <w:b/>
          <w:i/>
          <w:sz w:val="32"/>
          <w:u w:val="single"/>
        </w:rPr>
        <w:t>Measuring Accurately</w:t>
      </w:r>
    </w:p>
    <w:p w14:paraId="0EC51C62" w14:textId="48C45200" w:rsidR="00AC7AFE" w:rsidRDefault="001D2CF3" w:rsidP="004769AF">
      <w:pPr>
        <w:rPr>
          <w:rFonts w:ascii="BankGothic Md BT" w:hAnsi="BankGothic Md BT"/>
          <w:i/>
          <w:u w:val="single"/>
        </w:rPr>
      </w:pPr>
      <w:r>
        <w:rPr>
          <w:b/>
          <w:sz w:val="28"/>
        </w:rPr>
        <w:t>Objective:</w:t>
      </w:r>
      <w:r w:rsidR="004769AF">
        <w:rPr>
          <w:b/>
          <w:sz w:val="28"/>
        </w:rPr>
        <w:t xml:space="preserve"> Students will </w:t>
      </w:r>
      <w:r w:rsidR="005D0533">
        <w:rPr>
          <w:b/>
          <w:sz w:val="28"/>
        </w:rPr>
        <w:t xml:space="preserve">make observations and measurements to produce data to </w:t>
      </w:r>
      <w:r w:rsidR="00E23CFA">
        <w:rPr>
          <w:b/>
          <w:sz w:val="28"/>
        </w:rPr>
        <w:t>serve as the basis for evidence</w:t>
      </w:r>
      <w:r w:rsidR="005D0533">
        <w:rPr>
          <w:b/>
          <w:sz w:val="28"/>
        </w:rPr>
        <w:t xml:space="preserve"> for an explanation of a phenomenon.  (4-ESS2-1)</w:t>
      </w:r>
      <w:r w:rsidR="004769AF">
        <w:rPr>
          <w:b/>
          <w:sz w:val="28"/>
        </w:rPr>
        <w:t xml:space="preserve"> This relates to </w:t>
      </w:r>
    </w:p>
    <w:p w14:paraId="70CA45EB" w14:textId="20537B36" w:rsidR="00E23CFA" w:rsidRDefault="00E23CFA" w:rsidP="004769AF">
      <w:pPr>
        <w:rPr>
          <w:rFonts w:ascii="BankGothic Md BT" w:hAnsi="BankGothic Md BT"/>
          <w:color w:val="0070C0"/>
        </w:rPr>
      </w:pPr>
      <w:r>
        <w:rPr>
          <w:rFonts w:ascii="BankGothic Md BT" w:hAnsi="BankGothic Md BT"/>
          <w:color w:val="0070C0"/>
        </w:rPr>
        <w:t>Science and Engineering Practices</w:t>
      </w:r>
    </w:p>
    <w:p w14:paraId="7BBD1820" w14:textId="1B37C412" w:rsidR="00E23CFA" w:rsidRDefault="00E23CFA" w:rsidP="004769AF">
      <w:pPr>
        <w:rPr>
          <w:rFonts w:ascii="BankGothic Md BT" w:hAnsi="BankGothic Md BT"/>
        </w:rPr>
      </w:pPr>
      <w:r w:rsidRPr="00E23CFA">
        <w:rPr>
          <w:rFonts w:ascii="BankGothic Md BT" w:hAnsi="BankGothic Md BT"/>
          <w:b/>
        </w:rPr>
        <w:t>Planning and Carrying out Investigations</w:t>
      </w:r>
    </w:p>
    <w:p w14:paraId="3B5DDEC3" w14:textId="587AF1A4" w:rsidR="00E23CFA" w:rsidRDefault="00E23CFA" w:rsidP="004769AF">
      <w:pPr>
        <w:rPr>
          <w:rFonts w:ascii="BankGothic Md BT" w:hAnsi="BankGothic Md BT"/>
        </w:rPr>
      </w:pPr>
      <w:r>
        <w:rPr>
          <w:rFonts w:ascii="BankGothic Md BT" w:hAnsi="BankGothic Md BT"/>
        </w:rPr>
        <w:t>Planning and carrying out investigations to answer questions or test solutions to problems in 3-5 builds on K-2 experiences and progresses to include investigations that control variables and provide evident to support explanations or design solutions.</w:t>
      </w:r>
    </w:p>
    <w:p w14:paraId="71C5DDEB" w14:textId="5D8968FB" w:rsidR="00E23CFA" w:rsidRDefault="00E23CFA" w:rsidP="004769AF">
      <w:pPr>
        <w:rPr>
          <w:rFonts w:ascii="BankGothic Md BT" w:hAnsi="BankGothic Md BT"/>
        </w:rPr>
      </w:pPr>
      <w:r>
        <w:rPr>
          <w:rFonts w:ascii="BankGothic Md BT" w:hAnsi="BankGothic Md BT"/>
          <w:b/>
        </w:rPr>
        <w:t>Analyzing and Interpreting Data</w:t>
      </w:r>
    </w:p>
    <w:p w14:paraId="44F3F1A0" w14:textId="6094F97F" w:rsidR="00E23CFA" w:rsidRDefault="00E23CFA" w:rsidP="00E23CFA">
      <w:pPr>
        <w:rPr>
          <w:rFonts w:ascii="BankGothic Md BT" w:hAnsi="BankGothic Md BT"/>
        </w:rPr>
      </w:pPr>
      <w:r w:rsidRPr="00E23CFA">
        <w:rPr>
          <w:rFonts w:ascii="BankGothic Md BT" w:hAnsi="BankGothic Md BT"/>
        </w:rPr>
        <w:t>Analyzing data in 3-5 builds on K-2 experiences to introducing approaches to collecting data and conducting multiple trials of qualitative observations. When possible and feasible, digital tools should be</w:t>
      </w:r>
      <w:r>
        <w:rPr>
          <w:rFonts w:ascii="BankGothic Md BT" w:hAnsi="BankGothic Md BT"/>
        </w:rPr>
        <w:t xml:space="preserve"> </w:t>
      </w:r>
      <w:r w:rsidRPr="00E23CFA">
        <w:rPr>
          <w:rFonts w:ascii="BankGothic Md BT" w:hAnsi="BankGothic Md BT"/>
        </w:rPr>
        <w:t>used.</w:t>
      </w:r>
    </w:p>
    <w:p w14:paraId="4E345B3F" w14:textId="34A55865" w:rsidR="00E23CFA" w:rsidRDefault="00E23CFA" w:rsidP="00E23CFA">
      <w:pPr>
        <w:pStyle w:val="ListParagraph"/>
        <w:numPr>
          <w:ilvl w:val="0"/>
          <w:numId w:val="30"/>
        </w:numPr>
        <w:rPr>
          <w:rFonts w:ascii="BankGothic Md BT" w:hAnsi="BankGothic Md BT"/>
        </w:rPr>
      </w:pPr>
      <w:r>
        <w:rPr>
          <w:rFonts w:ascii="BankGothic Md BT" w:hAnsi="BankGothic Md BT"/>
        </w:rPr>
        <w:t>Analyze and interpret data to make sense of phenomena using logical reason (4ESS</w:t>
      </w:r>
      <w:r w:rsidR="00684441">
        <w:rPr>
          <w:rFonts w:ascii="BankGothic Md BT" w:hAnsi="BankGothic Md BT"/>
        </w:rPr>
        <w:t>1-1)</w:t>
      </w:r>
    </w:p>
    <w:p w14:paraId="463CFA26" w14:textId="75FDDDCB" w:rsidR="00684441" w:rsidRDefault="00684441" w:rsidP="00684441">
      <w:pPr>
        <w:rPr>
          <w:rFonts w:ascii="BankGothic Md BT" w:hAnsi="BankGothic Md BT"/>
          <w:b/>
        </w:rPr>
      </w:pPr>
      <w:r>
        <w:rPr>
          <w:rFonts w:ascii="BankGothic Md BT" w:hAnsi="BankGothic Md BT"/>
          <w:b/>
        </w:rPr>
        <w:t>Construction Explanations and Designing Solutions</w:t>
      </w:r>
    </w:p>
    <w:p w14:paraId="3ADE8749" w14:textId="3498DA81" w:rsidR="007E7A8A" w:rsidRPr="00726943" w:rsidRDefault="00684441" w:rsidP="00726943">
      <w:pPr>
        <w:rPr>
          <w:rFonts w:ascii="BankGothic Md BT" w:hAnsi="BankGothic Md BT"/>
        </w:rPr>
      </w:pPr>
      <w:r>
        <w:rPr>
          <w:rFonts w:ascii="BankGothic Md BT" w:hAnsi="BankGothic Md BT"/>
        </w:rPr>
        <w:t>Construction explanations and designing solutions in 3-5 build on K-2 experiences and progresses to use of evidence in construction explanations that specify variables that describe and predict phenomena and in designing multiple solutions to design problems.</w:t>
      </w:r>
    </w:p>
    <w:p w14:paraId="05F8D164"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3585A2F3" w14:textId="79CC0DE5"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w:t>
      </w:r>
      <w:r w:rsidR="0063721E">
        <w:rPr>
          <w:rFonts w:asciiTheme="minorHAnsi" w:eastAsia="Times New Roman" w:hAnsiTheme="minorHAnsi" w:cs="Lucida Sans Unicode"/>
          <w:b/>
          <w:bCs/>
          <w:color w:val="auto"/>
          <w:sz w:val="24"/>
          <w:szCs w:val="24"/>
          <w:lang w:val="en"/>
        </w:rPr>
        <w:t xml:space="preserve">45minutes </w:t>
      </w:r>
      <w:r>
        <w:rPr>
          <w:rFonts w:asciiTheme="minorHAnsi" w:eastAsia="Times New Roman" w:hAnsiTheme="minorHAnsi" w:cs="Lucida Sans Unicode"/>
          <w:b/>
          <w:bCs/>
          <w:color w:val="auto"/>
          <w:sz w:val="24"/>
          <w:szCs w:val="24"/>
          <w:lang w:val="en"/>
        </w:rPr>
        <w:t>of class time.</w:t>
      </w:r>
      <w:r w:rsidR="004B0A4E">
        <w:rPr>
          <w:rFonts w:asciiTheme="minorHAnsi" w:eastAsia="Times New Roman" w:hAnsiTheme="minorHAnsi" w:cs="Lucida Sans Unicode"/>
          <w:b/>
          <w:bCs/>
          <w:color w:val="auto"/>
          <w:sz w:val="24"/>
          <w:szCs w:val="24"/>
          <w:lang w:val="en"/>
        </w:rPr>
        <w:t xml:space="preserve"> </w:t>
      </w:r>
      <w:r w:rsidR="00C378FA">
        <w:rPr>
          <w:rFonts w:asciiTheme="minorHAnsi" w:eastAsia="Times New Roman" w:hAnsiTheme="minorHAnsi" w:cs="Lucida Sans Unicode"/>
          <w:b/>
          <w:bCs/>
          <w:color w:val="auto"/>
          <w:sz w:val="24"/>
          <w:szCs w:val="24"/>
          <w:lang w:val="en"/>
        </w:rPr>
        <w:t>Ideally,</w:t>
      </w:r>
      <w:r w:rsidR="004B0A4E">
        <w:rPr>
          <w:rFonts w:asciiTheme="minorHAnsi" w:eastAsia="Times New Roman" w:hAnsiTheme="minorHAnsi" w:cs="Lucida Sans Unicode"/>
          <w:b/>
          <w:bCs/>
          <w:color w:val="auto"/>
          <w:sz w:val="24"/>
          <w:szCs w:val="24"/>
          <w:lang w:val="en"/>
        </w:rPr>
        <w:t xml:space="preserve"> it would be better if you can get 1hr. min</w:t>
      </w:r>
      <w:r w:rsidR="0063721E">
        <w:rPr>
          <w:rFonts w:asciiTheme="minorHAnsi" w:eastAsia="Times New Roman" w:hAnsiTheme="minorHAnsi" w:cs="Lucida Sans Unicode"/>
          <w:b/>
          <w:bCs/>
          <w:color w:val="auto"/>
          <w:sz w:val="24"/>
          <w:szCs w:val="24"/>
          <w:lang w:val="en"/>
        </w:rPr>
        <w:t>.</w:t>
      </w:r>
      <w:r w:rsidR="004B0A4E">
        <w:rPr>
          <w:rFonts w:asciiTheme="minorHAnsi" w:eastAsia="Times New Roman" w:hAnsiTheme="minorHAnsi" w:cs="Lucida Sans Unicode"/>
          <w:b/>
          <w:bCs/>
          <w:color w:val="auto"/>
          <w:sz w:val="24"/>
          <w:szCs w:val="24"/>
          <w:lang w:val="en"/>
        </w:rPr>
        <w:t xml:space="preserve"> </w:t>
      </w:r>
    </w:p>
    <w:p w14:paraId="62C911E7" w14:textId="77777777" w:rsidR="00135C10" w:rsidRPr="0063721E" w:rsidRDefault="005B793B" w:rsidP="0063721E">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Input the day and time into the Science Lab Master Schedule. Please make sure you add set up and clean up time to the class </w:t>
      </w:r>
      <w:r w:rsidR="0063721E" w:rsidRPr="005B793B">
        <w:rPr>
          <w:rFonts w:asciiTheme="minorHAnsi" w:eastAsia="Times New Roman" w:hAnsiTheme="minorHAnsi" w:cs="Lucida Sans Unicode"/>
          <w:b/>
          <w:bCs/>
          <w:color w:val="auto"/>
          <w:sz w:val="24"/>
          <w:szCs w:val="24"/>
          <w:lang w:val="en"/>
        </w:rPr>
        <w:t>time.</w:t>
      </w:r>
    </w:p>
    <w:p w14:paraId="56C0ABA6"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3885EC40" w14:textId="77777777" w:rsidR="005B793B" w:rsidRPr="00AA5FB4" w:rsidRDefault="00272CBD" w:rsidP="00AA5FB4">
      <w:r>
        <w:t>_____________________________________________________________________________________</w:t>
      </w:r>
    </w:p>
    <w:p w14:paraId="04C53124" w14:textId="0D1DC01C" w:rsidR="00272CBD" w:rsidRPr="00DD45C5" w:rsidRDefault="00272CBD" w:rsidP="00DD45C5">
      <w:pPr>
        <w:spacing w:after="192" w:line="288" w:lineRule="atLeast"/>
        <w:jc w:val="center"/>
        <w:rPr>
          <w:rFonts w:asciiTheme="minorHAnsi" w:eastAsia="Times New Roman" w:hAnsiTheme="minorHAnsi" w:cs="Arial"/>
          <w:b/>
          <w:bCs/>
          <w:color w:val="auto"/>
          <w:sz w:val="40"/>
          <w:szCs w:val="40"/>
        </w:rPr>
      </w:pPr>
      <w:r w:rsidRPr="00DD45C5">
        <w:rPr>
          <w:rFonts w:asciiTheme="minorHAnsi" w:eastAsia="Times New Roman" w:hAnsiTheme="minorHAnsi" w:cs="Arial"/>
          <w:b/>
          <w:bCs/>
          <w:color w:val="auto"/>
          <w:sz w:val="40"/>
          <w:szCs w:val="40"/>
        </w:rPr>
        <w:t xml:space="preserve">General </w:t>
      </w:r>
      <w:r w:rsidR="005B793B" w:rsidRPr="00DD45C5">
        <w:rPr>
          <w:rFonts w:asciiTheme="minorHAnsi" w:eastAsia="Times New Roman" w:hAnsiTheme="minorHAnsi" w:cs="Arial"/>
          <w:b/>
          <w:bCs/>
          <w:color w:val="auto"/>
          <w:sz w:val="40"/>
          <w:szCs w:val="40"/>
        </w:rPr>
        <w:t xml:space="preserve">Docent </w:t>
      </w:r>
      <w:r w:rsidR="003463C4" w:rsidRPr="00DD45C5">
        <w:rPr>
          <w:rFonts w:asciiTheme="minorHAnsi" w:eastAsia="Times New Roman" w:hAnsiTheme="minorHAnsi" w:cs="Arial"/>
          <w:b/>
          <w:bCs/>
          <w:color w:val="auto"/>
          <w:sz w:val="40"/>
          <w:szCs w:val="40"/>
        </w:rPr>
        <w:t xml:space="preserve">Reference </w:t>
      </w:r>
      <w:r w:rsidRPr="00DD45C5">
        <w:rPr>
          <w:rFonts w:asciiTheme="minorHAnsi" w:eastAsia="Times New Roman" w:hAnsiTheme="minorHAnsi" w:cs="Arial"/>
          <w:b/>
          <w:bCs/>
          <w:color w:val="auto"/>
          <w:sz w:val="40"/>
          <w:szCs w:val="40"/>
        </w:rPr>
        <w:t>Information</w:t>
      </w:r>
      <w:r w:rsidR="003463C4" w:rsidRPr="00DD45C5">
        <w:rPr>
          <w:rFonts w:asciiTheme="minorHAnsi" w:eastAsia="Times New Roman" w:hAnsiTheme="minorHAnsi" w:cs="Arial"/>
          <w:b/>
          <w:bCs/>
          <w:color w:val="auto"/>
          <w:sz w:val="40"/>
          <w:szCs w:val="40"/>
        </w:rPr>
        <w:t>.</w:t>
      </w:r>
    </w:p>
    <w:p w14:paraId="70665795" w14:textId="7B771994" w:rsidR="0099240E" w:rsidRPr="002D3A84" w:rsidRDefault="004121EF" w:rsidP="0073789C">
      <w:pPr>
        <w:spacing w:after="192" w:line="288" w:lineRule="atLeast"/>
        <w:rPr>
          <w:rFonts w:asciiTheme="minorHAnsi" w:hAnsiTheme="minorHAnsi"/>
          <w:b/>
          <w:color w:val="auto"/>
          <w:sz w:val="24"/>
          <w:szCs w:val="24"/>
        </w:rPr>
      </w:pPr>
      <w:r w:rsidRPr="004121EF">
        <w:rPr>
          <w:rFonts w:asciiTheme="minorHAnsi" w:hAnsiTheme="minorHAnsi"/>
          <w:b/>
          <w:color w:val="auto"/>
          <w:sz w:val="24"/>
          <w:szCs w:val="24"/>
          <w:u w:val="single"/>
        </w:rPr>
        <w:t>The Science of Measurement</w:t>
      </w:r>
      <w:r>
        <w:rPr>
          <w:rFonts w:asciiTheme="minorHAnsi" w:hAnsiTheme="minorHAnsi"/>
          <w:b/>
          <w:color w:val="auto"/>
          <w:sz w:val="24"/>
          <w:szCs w:val="24"/>
          <w:u w:val="single"/>
        </w:rPr>
        <w:t xml:space="preserve"> </w:t>
      </w:r>
      <w:hyperlink r:id="rId9" w:history="1">
        <w:r w:rsidRPr="002D3A84">
          <w:rPr>
            <w:rStyle w:val="Hyperlink"/>
            <w:rFonts w:asciiTheme="minorHAnsi" w:hAnsiTheme="minorHAnsi"/>
            <w:b/>
            <w:sz w:val="24"/>
            <w:szCs w:val="24"/>
            <w:u w:val="none"/>
          </w:rPr>
          <w:t>http://www.imdb.com/rg/VIDEO_PLAY/LINK//video/screenplay/vi747547929/</w:t>
        </w:r>
      </w:hyperlink>
    </w:p>
    <w:p w14:paraId="0ADACAAF" w14:textId="02005290" w:rsidR="002D3A84" w:rsidRDefault="002D3A84" w:rsidP="0073789C">
      <w:pPr>
        <w:spacing w:after="192" w:line="288" w:lineRule="atLeast"/>
        <w:rPr>
          <w:rFonts w:asciiTheme="minorHAnsi" w:hAnsiTheme="minorHAnsi"/>
          <w:b/>
          <w:color w:val="auto"/>
          <w:sz w:val="24"/>
          <w:szCs w:val="24"/>
        </w:rPr>
      </w:pPr>
      <w:r w:rsidRPr="002D3A84">
        <w:rPr>
          <w:rFonts w:asciiTheme="minorHAnsi" w:hAnsiTheme="minorHAnsi"/>
          <w:b/>
          <w:color w:val="auto"/>
          <w:sz w:val="24"/>
          <w:szCs w:val="24"/>
        </w:rPr>
        <w:t xml:space="preserve">Slide show of vocabulary related to measurement: </w:t>
      </w:r>
      <w:hyperlink r:id="rId10" w:history="1">
        <w:r w:rsidRPr="00AC384D">
          <w:rPr>
            <w:rStyle w:val="Hyperlink"/>
            <w:rFonts w:asciiTheme="minorHAnsi" w:hAnsiTheme="minorHAnsi"/>
            <w:b/>
            <w:sz w:val="24"/>
            <w:szCs w:val="24"/>
          </w:rPr>
          <w:t>http://www.slideshare.net/MsBenesova/measurement-unit-vocabularyword-wall</w:t>
        </w:r>
      </w:hyperlink>
    </w:p>
    <w:p w14:paraId="3E2BF394" w14:textId="77777777" w:rsidR="0099240E" w:rsidRDefault="0099240E" w:rsidP="0073789C">
      <w:pPr>
        <w:spacing w:after="192" w:line="288" w:lineRule="atLeast"/>
        <w:rPr>
          <w:rFonts w:asciiTheme="minorHAnsi" w:hAnsiTheme="minorHAnsi"/>
          <w:b/>
          <w:color w:val="auto"/>
          <w:sz w:val="24"/>
          <w:szCs w:val="24"/>
        </w:rPr>
      </w:pPr>
    </w:p>
    <w:p w14:paraId="7F7171E9" w14:textId="17F065FE" w:rsidR="0099240E" w:rsidRPr="0099240E" w:rsidRDefault="0099240E" w:rsidP="0099240E">
      <w:pPr>
        <w:shd w:val="clear" w:color="auto" w:fill="FFFFFF"/>
        <w:spacing w:after="75" w:line="255" w:lineRule="atLeast"/>
        <w:rPr>
          <w:rFonts w:ascii="Arial" w:eastAsia="Times New Roman" w:hAnsi="Arial" w:cs="Arial"/>
          <w:sz w:val="18"/>
          <w:szCs w:val="18"/>
        </w:rPr>
      </w:pPr>
      <w:r w:rsidRPr="0099240E">
        <w:rPr>
          <w:rFonts w:ascii="Arial" w:eastAsia="Times New Roman" w:hAnsi="Arial" w:cs="Arial"/>
          <w:i/>
          <w:iCs/>
          <w:sz w:val="18"/>
          <w:szCs w:val="18"/>
        </w:rPr>
        <w:lastRenderedPageBreak/>
        <w:t>Ryan S. is an English / Language Arts and Math teacher in both the classroom and online worlds. His favorite students, however, are his three young children.</w:t>
      </w:r>
      <w:r>
        <w:rPr>
          <w:rFonts w:ascii="Arial" w:eastAsia="Times New Roman" w:hAnsi="Arial" w:cs="Arial"/>
          <w:i/>
          <w:iCs/>
          <w:sz w:val="18"/>
          <w:szCs w:val="18"/>
        </w:rPr>
        <w:t xml:space="preserve"> He has these suggestion</w:t>
      </w:r>
      <w:r w:rsidR="008F2C56">
        <w:rPr>
          <w:rFonts w:ascii="Arial" w:eastAsia="Times New Roman" w:hAnsi="Arial" w:cs="Arial"/>
          <w:i/>
          <w:iCs/>
          <w:sz w:val="18"/>
          <w:szCs w:val="18"/>
        </w:rPr>
        <w:t>s</w:t>
      </w:r>
      <w:r>
        <w:rPr>
          <w:rFonts w:ascii="Arial" w:eastAsia="Times New Roman" w:hAnsi="Arial" w:cs="Arial"/>
          <w:i/>
          <w:iCs/>
          <w:sz w:val="18"/>
          <w:szCs w:val="18"/>
        </w:rPr>
        <w:t xml:space="preserve"> to teach measurement conversions: </w:t>
      </w:r>
    </w:p>
    <w:p w14:paraId="3BE74E75"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Conversion Gives Students the Chills</w:t>
      </w:r>
    </w:p>
    <w:p w14:paraId="33B9B4D3" w14:textId="63512E62"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 xml:space="preserve">Few lessons I cover as a teacher are more dreaded by students and parents alike than teaching how to convert measurement units. Changing between the cups and gallons used in the United States can be tricky enough, let along bringing in the metric system used by other countries. </w:t>
      </w:r>
    </w:p>
    <w:p w14:paraId="765ABFB7"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Tell a Story</w:t>
      </w:r>
    </w:p>
    <w:p w14:paraId="1279D11C"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From a student’s perspective, measurement units are often seen as something adults made up to make children suffer. They can seem useless and unhelpful to students, and they can wonder they even have to learn about changing measurement units at all. Using measurement in stories and real-world situations can help students see that changing units is not pointless after all.</w:t>
      </w:r>
    </w:p>
    <w:p w14:paraId="6657DBF0" w14:textId="5437713F"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Choosing a story or situation based on your child’s interest is a sure way to make measurement a little more welcome. Students who enjoy sports might enjoy</w:t>
      </w:r>
      <w:r>
        <w:rPr>
          <w:rStyle w:val="apple-converted-space"/>
          <w:rFonts w:ascii="Arial" w:hAnsi="Arial" w:cs="Arial"/>
          <w:color w:val="000000"/>
          <w:sz w:val="18"/>
          <w:szCs w:val="18"/>
        </w:rPr>
        <w:t> </w:t>
      </w:r>
      <w:hyperlink r:id="rId11" w:history="1">
        <w:r>
          <w:rPr>
            <w:rStyle w:val="Hyperlink"/>
            <w:rFonts w:ascii="Arial" w:hAnsi="Arial" w:cs="Arial"/>
            <w:color w:val="004159"/>
            <w:sz w:val="18"/>
            <w:szCs w:val="18"/>
          </w:rPr>
          <w:t>changing Olympic Records</w:t>
        </w:r>
      </w:hyperlink>
      <w:r>
        <w:rPr>
          <w:rStyle w:val="apple-converted-space"/>
          <w:rFonts w:ascii="Arial" w:hAnsi="Arial" w:cs="Arial"/>
          <w:color w:val="000000"/>
          <w:sz w:val="18"/>
          <w:szCs w:val="18"/>
        </w:rPr>
        <w:t> </w:t>
      </w:r>
      <w:r>
        <w:rPr>
          <w:rFonts w:ascii="Arial" w:hAnsi="Arial" w:cs="Arial"/>
          <w:color w:val="000000"/>
          <w:sz w:val="18"/>
          <w:szCs w:val="18"/>
        </w:rPr>
        <w:t xml:space="preserve">from metric units into feet or miles. Or, students could write their own metric mysteries by creating a story that uses a metric measurement in some way. </w:t>
      </w:r>
      <w:r w:rsidR="009E6C5F">
        <w:rPr>
          <w:rFonts w:ascii="Arial" w:hAnsi="Arial" w:cs="Arial"/>
          <w:color w:val="000000"/>
          <w:sz w:val="18"/>
          <w:szCs w:val="18"/>
        </w:rPr>
        <w:t xml:space="preserve">Shoe” The Land of Gallon” worksheet. </w:t>
      </w:r>
      <w:r>
        <w:rPr>
          <w:rFonts w:ascii="Arial" w:hAnsi="Arial" w:cs="Arial"/>
          <w:color w:val="000000"/>
          <w:sz w:val="18"/>
          <w:szCs w:val="18"/>
        </w:rPr>
        <w:t>Then they could then calculate the measurement conversion to put in the answer. The more the measurements matter to your child, the more motivated they will be.</w:t>
      </w:r>
    </w:p>
    <w:p w14:paraId="539D6BF0" w14:textId="77777777" w:rsidR="0099240E" w:rsidRDefault="0099240E" w:rsidP="0099240E">
      <w:pPr>
        <w:pStyle w:val="Heading2"/>
        <w:shd w:val="clear" w:color="auto" w:fill="FFFFFF"/>
        <w:spacing w:before="375" w:after="75" w:line="312" w:lineRule="atLeast"/>
        <w:rPr>
          <w:rFonts w:ascii="Arial" w:hAnsi="Arial" w:cs="Arial"/>
          <w:color w:val="004158"/>
          <w:sz w:val="28"/>
          <w:szCs w:val="28"/>
        </w:rPr>
      </w:pPr>
      <w:r>
        <w:rPr>
          <w:rFonts w:ascii="Arial" w:hAnsi="Arial" w:cs="Arial"/>
          <w:color w:val="004158"/>
          <w:sz w:val="28"/>
          <w:szCs w:val="28"/>
        </w:rPr>
        <w:t>The Body as a Ruler</w:t>
      </w:r>
    </w:p>
    <w:p w14:paraId="5942C9A7"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Another way I help make measurement conversions a little more tangible is to make it hands on, literally. I have students measure their hands using metric units, and then they see how many hands it takes to measure a familiar object, like the height of the classroom door. By the time they have finished finding the metric answer, those centimeters are not quite so intimidating.</w:t>
      </w:r>
    </w:p>
    <w:p w14:paraId="723EE1FC" w14:textId="77777777"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Really, anything that matters to a student makes a great ruler, from a pet to their room at home. However, I usually keep the focus on the students themselves. The measuring your hand activity can also be scaled down to the length of a fingertip (millimeters) or scaled up to the length of an arm (meters). To make measurement conversion personal and more meaningful, what better way than using an actual person?</w:t>
      </w:r>
    </w:p>
    <w:p w14:paraId="717063F9" w14:textId="328154FC" w:rsidR="0099240E" w:rsidRDefault="0099240E" w:rsidP="0099240E">
      <w:pPr>
        <w:pStyle w:val="Heading2"/>
        <w:shd w:val="clear" w:color="auto" w:fill="FFFFFF"/>
        <w:spacing w:before="0" w:after="0" w:line="312" w:lineRule="atLeast"/>
        <w:rPr>
          <w:rFonts w:ascii="Arial" w:hAnsi="Arial" w:cs="Arial"/>
          <w:szCs w:val="36"/>
        </w:rPr>
      </w:pPr>
      <w:r>
        <w:rPr>
          <w:rFonts w:ascii="Arial" w:hAnsi="Arial" w:cs="Arial"/>
          <w:noProof/>
        </w:rPr>
        <w:drawing>
          <wp:inline distT="0" distB="0" distL="0" distR="0" wp14:anchorId="44C45B17" wp14:editId="3F5ECA3D">
            <wp:extent cx="1905000" cy="1419225"/>
            <wp:effectExtent l="0" t="0" r="0" b="9525"/>
            <wp:docPr id="3" name="Picture 3" descr="smaller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uni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rStyle w:val="blue-subtitle"/>
          <w:rFonts w:ascii="Arial" w:hAnsi="Arial" w:cs="Arial"/>
          <w:color w:val="004158"/>
          <w:sz w:val="28"/>
          <w:szCs w:val="28"/>
        </w:rPr>
        <w:t>A Picture is Worth a Thousand Words</w:t>
      </w:r>
    </w:p>
    <w:p w14:paraId="7FB84928" w14:textId="1AB7D3AA" w:rsidR="0099240E"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The friendly face at the beginning of this post is more than just a picture. Mr. Gallon shows the power of a picture in helping students see the connections between different units. Students can hear the conversion rules over and over (I should know, I’ve tried), but a good picture can help the information click in a way that numbers alone never can.</w:t>
      </w:r>
      <w:r w:rsidR="009E6C5F" w:rsidRPr="009E6C5F">
        <w:rPr>
          <w:rFonts w:ascii="Arial" w:hAnsi="Arial" w:cs="Arial"/>
          <w:color w:val="000000"/>
          <w:sz w:val="18"/>
          <w:szCs w:val="18"/>
        </w:rPr>
        <w:t xml:space="preserve"> </w:t>
      </w:r>
      <w:r w:rsidR="009E6C5F">
        <w:rPr>
          <w:rFonts w:ascii="Arial" w:hAnsi="Arial" w:cs="Arial"/>
          <w:color w:val="000000"/>
          <w:sz w:val="18"/>
          <w:szCs w:val="18"/>
        </w:rPr>
        <w:t>.[see ‘”Gallon Man” coloring  activity].</w:t>
      </w:r>
    </w:p>
    <w:p w14:paraId="18502F38" w14:textId="69A0304B" w:rsidR="00DD45C5" w:rsidRDefault="0099240E" w:rsidP="0099240E">
      <w:pPr>
        <w:pStyle w:val="NormalWeb"/>
        <w:shd w:val="clear" w:color="auto" w:fill="FFFFFF"/>
        <w:spacing w:after="75" w:line="255" w:lineRule="atLeast"/>
        <w:rPr>
          <w:rFonts w:ascii="Arial" w:hAnsi="Arial" w:cs="Arial"/>
          <w:color w:val="000000"/>
          <w:sz w:val="18"/>
          <w:szCs w:val="18"/>
        </w:rPr>
      </w:pPr>
      <w:r>
        <w:rPr>
          <w:rFonts w:ascii="Arial" w:hAnsi="Arial" w:cs="Arial"/>
          <w:color w:val="000000"/>
          <w:sz w:val="18"/>
          <w:szCs w:val="18"/>
        </w:rPr>
        <w:t> Of course, even the best of images won’t speak to everyone. Another of my favorite ways to show US liquid measurement is the following. Seeing all the parts nested within one another helps make it clear that the smaller units are the building blocks of the larger ones</w:t>
      </w:r>
    </w:p>
    <w:p w14:paraId="6B5A1219" w14:textId="2E140ACC" w:rsidR="00C27261" w:rsidRPr="00DD45C5" w:rsidRDefault="00DD45C5" w:rsidP="0099240E">
      <w:pPr>
        <w:pStyle w:val="NormalWeb"/>
        <w:shd w:val="clear" w:color="auto" w:fill="FFFFFF"/>
        <w:spacing w:after="75" w:line="255" w:lineRule="atLeast"/>
        <w:rPr>
          <w:color w:val="000000"/>
          <w:sz w:val="28"/>
          <w:szCs w:val="28"/>
        </w:rPr>
      </w:pPr>
      <w:r w:rsidRPr="00DD45C5">
        <w:rPr>
          <w:color w:val="000000"/>
          <w:sz w:val="28"/>
          <w:szCs w:val="28"/>
        </w:rPr>
        <w:t>Here are some</w:t>
      </w:r>
      <w:r>
        <w:rPr>
          <w:color w:val="000000"/>
          <w:sz w:val="28"/>
          <w:szCs w:val="28"/>
        </w:rPr>
        <w:t xml:space="preserve"> additional website resources: </w:t>
      </w:r>
    </w:p>
    <w:p w14:paraId="6025BB77" w14:textId="495FB24F" w:rsidR="003463C4" w:rsidRDefault="003463C4" w:rsidP="003463C4">
      <w:pPr>
        <w:pStyle w:val="NormalWeb"/>
        <w:shd w:val="clear" w:color="auto" w:fill="FFFFFF"/>
        <w:spacing w:after="75" w:line="255" w:lineRule="atLeast"/>
        <w:rPr>
          <w:rFonts w:ascii="Verdana" w:hAnsi="Verdana"/>
          <w:color w:val="FF0000"/>
          <w:sz w:val="39"/>
          <w:szCs w:val="39"/>
        </w:rPr>
      </w:pPr>
      <w:r>
        <w:rPr>
          <w:rFonts w:ascii="Verdana" w:hAnsi="Verdana"/>
          <w:b/>
          <w:bCs/>
          <w:color w:val="FF0000"/>
          <w:sz w:val="39"/>
          <w:szCs w:val="39"/>
        </w:rPr>
        <w:t>Length</w:t>
      </w:r>
    </w:p>
    <w:p w14:paraId="2295B3CD" w14:textId="45E87C65" w:rsidR="003463C4" w:rsidRDefault="00FC08FF" w:rsidP="003463C4">
      <w:pPr>
        <w:numPr>
          <w:ilvl w:val="0"/>
          <w:numId w:val="31"/>
        </w:numPr>
        <w:spacing w:after="0" w:line="360" w:lineRule="atLeast"/>
        <w:ind w:left="0"/>
        <w:rPr>
          <w:rFonts w:ascii="Verdana" w:hAnsi="Verdana"/>
          <w:color w:val="66CCFF"/>
          <w:sz w:val="23"/>
          <w:szCs w:val="23"/>
        </w:rPr>
      </w:pPr>
      <w:hyperlink r:id="rId13" w:history="1">
        <w:r w:rsidR="003463C4">
          <w:rPr>
            <w:rFonts w:ascii="Verdana" w:hAnsi="Verdana"/>
            <w:noProof/>
            <w:color w:val="0000FF"/>
            <w:sz w:val="23"/>
            <w:szCs w:val="23"/>
          </w:rPr>
          <w:drawing>
            <wp:inline distT="0" distB="0" distL="0" distR="0" wp14:anchorId="38B51FE6" wp14:editId="3559824C">
              <wp:extent cx="228600" cy="228600"/>
              <wp:effectExtent l="0" t="0" r="0" b="0"/>
              <wp:docPr id="2" name="Picture 2" descr="wor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463C4">
          <w:rPr>
            <w:rStyle w:val="apple-converted-space"/>
            <w:rFonts w:ascii="Verdana" w:hAnsi="Verdana"/>
            <w:color w:val="0000FF"/>
            <w:sz w:val="23"/>
            <w:szCs w:val="23"/>
            <w:u w:val="single"/>
          </w:rPr>
          <w:t> </w:t>
        </w:r>
        <w:r w:rsidR="003463C4">
          <w:rPr>
            <w:rStyle w:val="Hyperlink"/>
            <w:rFonts w:ascii="Verdana" w:hAnsi="Verdana"/>
            <w:sz w:val="23"/>
            <w:szCs w:val="23"/>
          </w:rPr>
          <w:t>Metric Lengths</w:t>
        </w:r>
      </w:hyperlink>
    </w:p>
    <w:p w14:paraId="641F84B4" w14:textId="01B9C4CD" w:rsidR="003463C4" w:rsidRDefault="00FC08FF" w:rsidP="003463C4">
      <w:pPr>
        <w:numPr>
          <w:ilvl w:val="0"/>
          <w:numId w:val="31"/>
        </w:numPr>
        <w:spacing w:after="0" w:line="360" w:lineRule="atLeast"/>
        <w:ind w:left="0"/>
        <w:rPr>
          <w:rFonts w:ascii="Verdana" w:hAnsi="Verdana"/>
          <w:color w:val="66CCFF"/>
          <w:sz w:val="23"/>
          <w:szCs w:val="23"/>
        </w:rPr>
      </w:pPr>
      <w:hyperlink r:id="rId15" w:history="1">
        <w:r w:rsidR="003463C4">
          <w:rPr>
            <w:rFonts w:ascii="Verdana" w:hAnsi="Verdana"/>
            <w:noProof/>
            <w:color w:val="0000FF"/>
            <w:sz w:val="23"/>
            <w:szCs w:val="23"/>
          </w:rPr>
          <w:drawing>
            <wp:inline distT="0" distB="0" distL="0" distR="0" wp14:anchorId="17959299" wp14:editId="48084E89">
              <wp:extent cx="295275" cy="190500"/>
              <wp:effectExtent l="0" t="0" r="9525" b="0"/>
              <wp:docPr id="1" name="Picture 1" descr="u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3463C4">
          <w:rPr>
            <w:rStyle w:val="apple-converted-space"/>
            <w:rFonts w:ascii="Verdana" w:hAnsi="Verdana"/>
            <w:color w:val="0000FF"/>
            <w:sz w:val="23"/>
            <w:szCs w:val="23"/>
            <w:u w:val="single"/>
          </w:rPr>
          <w:t> </w:t>
        </w:r>
        <w:r w:rsidR="003463C4">
          <w:rPr>
            <w:rStyle w:val="Hyperlink"/>
            <w:rFonts w:ascii="Verdana" w:hAnsi="Verdana"/>
            <w:sz w:val="23"/>
            <w:szCs w:val="23"/>
          </w:rPr>
          <w:t>US Standard Lengths</w:t>
        </w:r>
      </w:hyperlink>
    </w:p>
    <w:p w14:paraId="597E86CF" w14:textId="77777777" w:rsidR="00FE72D7" w:rsidRDefault="00FE72D7" w:rsidP="00FE72D7">
      <w:pPr>
        <w:pStyle w:val="Heading2"/>
        <w:spacing w:before="900" w:after="180"/>
        <w:rPr>
          <w:rFonts w:ascii="Verdana" w:hAnsi="Verdana"/>
          <w:b w:val="0"/>
          <w:color w:val="FF0000"/>
          <w:sz w:val="39"/>
          <w:szCs w:val="39"/>
        </w:rPr>
      </w:pPr>
      <w:r>
        <w:rPr>
          <w:rFonts w:ascii="Verdana" w:hAnsi="Verdana"/>
          <w:b w:val="0"/>
          <w:bCs/>
          <w:color w:val="FF0000"/>
          <w:sz w:val="39"/>
          <w:szCs w:val="39"/>
        </w:rPr>
        <w:t>Area</w:t>
      </w:r>
    </w:p>
    <w:p w14:paraId="66068684" w14:textId="5CFD9FEE" w:rsidR="00FE72D7" w:rsidRDefault="00FC08FF" w:rsidP="00FE72D7">
      <w:pPr>
        <w:numPr>
          <w:ilvl w:val="0"/>
          <w:numId w:val="32"/>
        </w:numPr>
        <w:spacing w:after="0" w:line="360" w:lineRule="atLeast"/>
        <w:ind w:left="0"/>
        <w:rPr>
          <w:rFonts w:ascii="Verdana" w:hAnsi="Verdana"/>
          <w:color w:val="0000FF"/>
          <w:sz w:val="23"/>
          <w:szCs w:val="23"/>
        </w:rPr>
      </w:pPr>
      <w:hyperlink r:id="rId17" w:history="1">
        <w:r w:rsidR="00FE72D7">
          <w:rPr>
            <w:rFonts w:ascii="Verdana" w:hAnsi="Verdana"/>
            <w:noProof/>
            <w:color w:val="0000FF"/>
            <w:sz w:val="23"/>
            <w:szCs w:val="23"/>
            <w:bdr w:val="single" w:sz="12" w:space="2" w:color="EEEEAA" w:frame="1"/>
          </w:rPr>
          <w:drawing>
            <wp:inline distT="0" distB="0" distL="0" distR="0" wp14:anchorId="13770960" wp14:editId="054902D0">
              <wp:extent cx="228600" cy="228600"/>
              <wp:effectExtent l="0" t="0" r="0" b="0"/>
              <wp:docPr id="5" name="Picture 5" descr="wor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E72D7">
          <w:rPr>
            <w:rStyle w:val="apple-converted-space"/>
            <w:rFonts w:ascii="Verdana" w:hAnsi="Verdana"/>
            <w:color w:val="0000FF"/>
            <w:sz w:val="23"/>
            <w:szCs w:val="23"/>
            <w:u w:val="single"/>
            <w:bdr w:val="single" w:sz="12" w:space="2" w:color="EEEEAA" w:frame="1"/>
          </w:rPr>
          <w:t> </w:t>
        </w:r>
        <w:r w:rsidR="00FE72D7">
          <w:rPr>
            <w:rStyle w:val="Hyperlink"/>
            <w:rFonts w:ascii="Verdana" w:hAnsi="Verdana"/>
            <w:sz w:val="23"/>
            <w:szCs w:val="23"/>
            <w:bdr w:val="single" w:sz="12" w:space="2" w:color="EEEEAA" w:frame="1"/>
          </w:rPr>
          <w:t>Metric Area</w:t>
        </w:r>
      </w:hyperlink>
    </w:p>
    <w:p w14:paraId="2363758F" w14:textId="5F33A0C8" w:rsidR="00FE72D7" w:rsidRDefault="00FC08FF" w:rsidP="00FE72D7">
      <w:pPr>
        <w:numPr>
          <w:ilvl w:val="0"/>
          <w:numId w:val="32"/>
        </w:numPr>
        <w:spacing w:after="0" w:line="360" w:lineRule="atLeast"/>
        <w:ind w:left="0"/>
        <w:rPr>
          <w:rFonts w:ascii="Verdana" w:hAnsi="Verdana"/>
          <w:color w:val="66CCFF"/>
          <w:sz w:val="23"/>
          <w:szCs w:val="23"/>
        </w:rPr>
      </w:pPr>
      <w:hyperlink r:id="rId18" w:history="1">
        <w:r w:rsidR="00FE72D7">
          <w:rPr>
            <w:rFonts w:ascii="Verdana" w:hAnsi="Verdana"/>
            <w:noProof/>
            <w:color w:val="0000FF"/>
            <w:sz w:val="23"/>
            <w:szCs w:val="23"/>
          </w:rPr>
          <w:drawing>
            <wp:inline distT="0" distB="0" distL="0" distR="0" wp14:anchorId="58AF55E1" wp14:editId="6D0B2266">
              <wp:extent cx="295275" cy="190500"/>
              <wp:effectExtent l="0" t="0" r="9525" b="0"/>
              <wp:docPr id="4" name="Picture 4" descr="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FE72D7">
          <w:rPr>
            <w:rStyle w:val="apple-converted-space"/>
            <w:rFonts w:ascii="Verdana" w:hAnsi="Verdana"/>
            <w:color w:val="0000FF"/>
            <w:sz w:val="23"/>
            <w:szCs w:val="23"/>
            <w:u w:val="single"/>
          </w:rPr>
          <w:t> </w:t>
        </w:r>
        <w:r w:rsidR="00FE72D7">
          <w:rPr>
            <w:rStyle w:val="Hyperlink"/>
            <w:rFonts w:ascii="Verdana" w:hAnsi="Verdana"/>
            <w:sz w:val="23"/>
            <w:szCs w:val="23"/>
          </w:rPr>
          <w:t>US Standard Area</w:t>
        </w:r>
      </w:hyperlink>
    </w:p>
    <w:p w14:paraId="098780EF" w14:textId="77777777" w:rsidR="00FE72D7" w:rsidRDefault="00FE72D7" w:rsidP="00FE72D7">
      <w:pPr>
        <w:pStyle w:val="Heading2"/>
        <w:spacing w:before="900" w:after="180"/>
        <w:rPr>
          <w:rFonts w:ascii="Verdana" w:hAnsi="Verdana"/>
          <w:b w:val="0"/>
          <w:color w:val="FF0000"/>
          <w:sz w:val="39"/>
          <w:szCs w:val="39"/>
        </w:rPr>
      </w:pPr>
      <w:r>
        <w:rPr>
          <w:rFonts w:ascii="Verdana" w:hAnsi="Verdana"/>
          <w:b w:val="0"/>
          <w:bCs/>
          <w:color w:val="FF0000"/>
          <w:sz w:val="39"/>
          <w:szCs w:val="39"/>
        </w:rPr>
        <w:t>Volume</w:t>
      </w:r>
    </w:p>
    <w:p w14:paraId="2E6A0D84" w14:textId="78FF6B1C" w:rsidR="00FE72D7" w:rsidRDefault="00FC08FF" w:rsidP="00FE72D7">
      <w:pPr>
        <w:numPr>
          <w:ilvl w:val="0"/>
          <w:numId w:val="33"/>
        </w:numPr>
        <w:spacing w:after="0" w:line="360" w:lineRule="atLeast"/>
        <w:ind w:left="0"/>
        <w:rPr>
          <w:rFonts w:ascii="Verdana" w:hAnsi="Verdana"/>
          <w:color w:val="0000FF"/>
          <w:sz w:val="23"/>
          <w:szCs w:val="23"/>
        </w:rPr>
      </w:pPr>
      <w:hyperlink r:id="rId19" w:history="1">
        <w:r w:rsidR="00FE72D7">
          <w:rPr>
            <w:rFonts w:ascii="Verdana" w:hAnsi="Verdana"/>
            <w:noProof/>
            <w:color w:val="0000FF"/>
            <w:sz w:val="23"/>
            <w:szCs w:val="23"/>
            <w:bdr w:val="single" w:sz="12" w:space="2" w:color="EEEEAA" w:frame="1"/>
          </w:rPr>
          <w:drawing>
            <wp:inline distT="0" distB="0" distL="0" distR="0" wp14:anchorId="6CEFF014" wp14:editId="1965FF4A">
              <wp:extent cx="228600" cy="228600"/>
              <wp:effectExtent l="0" t="0" r="0" b="0"/>
              <wp:docPr id="7" name="Picture 7" descr="worl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E72D7">
          <w:rPr>
            <w:rStyle w:val="apple-converted-space"/>
            <w:rFonts w:ascii="Verdana" w:hAnsi="Verdana"/>
            <w:color w:val="0000FF"/>
            <w:sz w:val="23"/>
            <w:szCs w:val="23"/>
            <w:u w:val="single"/>
            <w:bdr w:val="single" w:sz="12" w:space="2" w:color="EEEEAA" w:frame="1"/>
          </w:rPr>
          <w:t> </w:t>
        </w:r>
        <w:r w:rsidR="00FE72D7">
          <w:rPr>
            <w:rStyle w:val="Hyperlink"/>
            <w:rFonts w:ascii="Verdana" w:hAnsi="Verdana"/>
            <w:sz w:val="23"/>
            <w:szCs w:val="23"/>
            <w:bdr w:val="single" w:sz="12" w:space="2" w:color="EEEEAA" w:frame="1"/>
          </w:rPr>
          <w:t>Metric Volumes</w:t>
        </w:r>
      </w:hyperlink>
    </w:p>
    <w:p w14:paraId="35955FBD" w14:textId="6BFE6043" w:rsidR="00FE72D7" w:rsidRDefault="00FC08FF" w:rsidP="00FE72D7">
      <w:pPr>
        <w:numPr>
          <w:ilvl w:val="0"/>
          <w:numId w:val="33"/>
        </w:numPr>
        <w:spacing w:after="0" w:line="360" w:lineRule="atLeast"/>
        <w:ind w:left="0"/>
        <w:rPr>
          <w:rFonts w:ascii="Verdana" w:hAnsi="Verdana"/>
          <w:color w:val="66CCFF"/>
          <w:sz w:val="23"/>
          <w:szCs w:val="23"/>
        </w:rPr>
      </w:pPr>
      <w:hyperlink r:id="rId20" w:history="1">
        <w:r w:rsidR="00FE72D7">
          <w:rPr>
            <w:rFonts w:ascii="Verdana" w:hAnsi="Verdana"/>
            <w:noProof/>
            <w:color w:val="0000FF"/>
            <w:sz w:val="23"/>
            <w:szCs w:val="23"/>
          </w:rPr>
          <w:drawing>
            <wp:inline distT="0" distB="0" distL="0" distR="0" wp14:anchorId="4BDA1C96" wp14:editId="12A556C4">
              <wp:extent cx="295275" cy="190500"/>
              <wp:effectExtent l="0" t="0" r="9525" b="0"/>
              <wp:docPr id="6" name="Picture 6" descr="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FE72D7">
          <w:rPr>
            <w:rStyle w:val="apple-converted-space"/>
            <w:rFonts w:ascii="Verdana" w:hAnsi="Verdana"/>
            <w:color w:val="0000FF"/>
            <w:sz w:val="23"/>
            <w:szCs w:val="23"/>
            <w:u w:val="single"/>
          </w:rPr>
          <w:t> </w:t>
        </w:r>
        <w:r w:rsidR="00FE72D7">
          <w:rPr>
            <w:rStyle w:val="Hyperlink"/>
            <w:rFonts w:ascii="Verdana" w:hAnsi="Verdana"/>
            <w:sz w:val="23"/>
            <w:szCs w:val="23"/>
          </w:rPr>
          <w:t>US Standard Volumes</w:t>
        </w:r>
      </w:hyperlink>
    </w:p>
    <w:p w14:paraId="3E86A6E2" w14:textId="77777777" w:rsidR="00FE72D7" w:rsidRDefault="00FC08FF" w:rsidP="00FE72D7">
      <w:pPr>
        <w:numPr>
          <w:ilvl w:val="0"/>
          <w:numId w:val="33"/>
        </w:numPr>
        <w:spacing w:after="0" w:line="360" w:lineRule="atLeast"/>
        <w:ind w:left="0"/>
        <w:rPr>
          <w:rFonts w:ascii="Verdana" w:hAnsi="Verdana"/>
          <w:color w:val="66CCFF"/>
          <w:sz w:val="23"/>
          <w:szCs w:val="23"/>
        </w:rPr>
      </w:pPr>
      <w:hyperlink r:id="rId21" w:history="1">
        <w:r w:rsidR="00FE72D7">
          <w:rPr>
            <w:rStyle w:val="Hyperlink"/>
            <w:rFonts w:ascii="Verdana" w:hAnsi="Verdana"/>
            <w:sz w:val="23"/>
            <w:szCs w:val="23"/>
          </w:rPr>
          <w:t>Measuring Cups</w:t>
        </w:r>
      </w:hyperlink>
    </w:p>
    <w:p w14:paraId="2FEE9ADC" w14:textId="77777777" w:rsidR="00E77952" w:rsidRDefault="00E77952" w:rsidP="00E77952">
      <w:pPr>
        <w:pStyle w:val="Heading2"/>
        <w:spacing w:before="900" w:after="180"/>
        <w:rPr>
          <w:rFonts w:ascii="Verdana" w:hAnsi="Verdana"/>
          <w:b w:val="0"/>
          <w:color w:val="FF0000"/>
          <w:sz w:val="39"/>
          <w:szCs w:val="39"/>
        </w:rPr>
      </w:pPr>
      <w:r>
        <w:rPr>
          <w:rFonts w:ascii="Verdana" w:hAnsi="Verdana"/>
          <w:b w:val="0"/>
          <w:bCs/>
          <w:color w:val="FF0000"/>
          <w:sz w:val="39"/>
          <w:szCs w:val="39"/>
        </w:rPr>
        <w:t>Mass (Weight)</w:t>
      </w:r>
    </w:p>
    <w:p w14:paraId="6FB7C7CE" w14:textId="663E1262" w:rsidR="00E77952" w:rsidRDefault="00FC08FF" w:rsidP="00E77952">
      <w:pPr>
        <w:numPr>
          <w:ilvl w:val="0"/>
          <w:numId w:val="34"/>
        </w:numPr>
        <w:spacing w:after="0" w:line="360" w:lineRule="atLeast"/>
        <w:ind w:left="0"/>
        <w:rPr>
          <w:rFonts w:ascii="Verdana" w:hAnsi="Verdana"/>
          <w:color w:val="66CCFF"/>
          <w:sz w:val="23"/>
          <w:szCs w:val="23"/>
        </w:rPr>
      </w:pPr>
      <w:hyperlink r:id="rId22" w:history="1">
        <w:r w:rsidR="00E77952">
          <w:rPr>
            <w:rFonts w:ascii="Verdana" w:hAnsi="Verdana"/>
            <w:noProof/>
            <w:color w:val="0000FF"/>
            <w:sz w:val="23"/>
            <w:szCs w:val="23"/>
          </w:rPr>
          <w:drawing>
            <wp:inline distT="0" distB="0" distL="0" distR="0" wp14:anchorId="541369A3" wp14:editId="1EC427F8">
              <wp:extent cx="228600" cy="228600"/>
              <wp:effectExtent l="0" t="0" r="0" b="0"/>
              <wp:docPr id="9" name="Picture 9" descr="worl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ld">
                        <a:hlinkClick r:id="rId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77952">
          <w:rPr>
            <w:rStyle w:val="apple-converted-space"/>
            <w:rFonts w:ascii="Verdana" w:hAnsi="Verdana"/>
            <w:color w:val="0000FF"/>
            <w:sz w:val="23"/>
            <w:szCs w:val="23"/>
            <w:u w:val="single"/>
          </w:rPr>
          <w:t> </w:t>
        </w:r>
        <w:r w:rsidR="00E77952">
          <w:rPr>
            <w:rStyle w:val="Hyperlink"/>
            <w:rFonts w:ascii="Verdana" w:hAnsi="Verdana"/>
            <w:sz w:val="23"/>
            <w:szCs w:val="23"/>
          </w:rPr>
          <w:t>Metric Mass</w:t>
        </w:r>
      </w:hyperlink>
    </w:p>
    <w:p w14:paraId="78791A86" w14:textId="55932620" w:rsidR="00E77952" w:rsidRDefault="00FC08FF" w:rsidP="00E77952">
      <w:pPr>
        <w:numPr>
          <w:ilvl w:val="0"/>
          <w:numId w:val="34"/>
        </w:numPr>
        <w:spacing w:after="0" w:line="360" w:lineRule="atLeast"/>
        <w:ind w:left="0"/>
        <w:rPr>
          <w:rFonts w:ascii="Verdana" w:hAnsi="Verdana"/>
          <w:color w:val="66CCFF"/>
          <w:sz w:val="23"/>
          <w:szCs w:val="23"/>
        </w:rPr>
      </w:pPr>
      <w:hyperlink r:id="rId23" w:history="1">
        <w:r w:rsidR="00E77952">
          <w:rPr>
            <w:rFonts w:ascii="Verdana" w:hAnsi="Verdana"/>
            <w:noProof/>
            <w:color w:val="0000FF"/>
            <w:sz w:val="23"/>
            <w:szCs w:val="23"/>
          </w:rPr>
          <w:drawing>
            <wp:inline distT="0" distB="0" distL="0" distR="0" wp14:anchorId="07C872F3" wp14:editId="31DBBA9F">
              <wp:extent cx="295275" cy="190500"/>
              <wp:effectExtent l="0" t="0" r="9525" b="0"/>
              <wp:docPr id="8" name="Picture 8" descr="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
                        <a:hlinkClick r:id="rId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E77952">
          <w:rPr>
            <w:rStyle w:val="apple-converted-space"/>
            <w:rFonts w:ascii="Verdana" w:hAnsi="Verdana"/>
            <w:color w:val="0000FF"/>
            <w:sz w:val="23"/>
            <w:szCs w:val="23"/>
            <w:u w:val="single"/>
          </w:rPr>
          <w:t> </w:t>
        </w:r>
        <w:r w:rsidR="00E77952">
          <w:rPr>
            <w:rStyle w:val="Hyperlink"/>
            <w:rFonts w:ascii="Verdana" w:hAnsi="Verdana"/>
            <w:sz w:val="23"/>
            <w:szCs w:val="23"/>
          </w:rPr>
          <w:t>US Standard Mass</w:t>
        </w:r>
      </w:hyperlink>
    </w:p>
    <w:p w14:paraId="58FB8E13" w14:textId="77777777" w:rsidR="00E77952" w:rsidRDefault="00FC08FF" w:rsidP="00E77952">
      <w:pPr>
        <w:numPr>
          <w:ilvl w:val="0"/>
          <w:numId w:val="34"/>
        </w:numPr>
        <w:spacing w:after="0" w:line="360" w:lineRule="atLeast"/>
        <w:ind w:left="0"/>
        <w:rPr>
          <w:rFonts w:ascii="Verdana" w:hAnsi="Verdana"/>
          <w:color w:val="0000FF"/>
          <w:sz w:val="23"/>
          <w:szCs w:val="23"/>
        </w:rPr>
      </w:pPr>
      <w:hyperlink r:id="rId24" w:history="1">
        <w:r w:rsidR="00E77952">
          <w:rPr>
            <w:rStyle w:val="Hyperlink"/>
            <w:rFonts w:ascii="Verdana" w:hAnsi="Verdana"/>
            <w:sz w:val="23"/>
            <w:szCs w:val="23"/>
          </w:rPr>
          <w:t>Weight or Mass?</w:t>
        </w:r>
      </w:hyperlink>
    </w:p>
    <w:p w14:paraId="4586516F" w14:textId="77777777" w:rsidR="00E77952" w:rsidRDefault="00FC08FF" w:rsidP="00E77952">
      <w:pPr>
        <w:numPr>
          <w:ilvl w:val="0"/>
          <w:numId w:val="34"/>
        </w:numPr>
        <w:spacing w:after="0" w:line="360" w:lineRule="atLeast"/>
        <w:ind w:left="0"/>
        <w:rPr>
          <w:rFonts w:ascii="Verdana" w:hAnsi="Verdana"/>
          <w:color w:val="66CCFF"/>
          <w:sz w:val="23"/>
          <w:szCs w:val="23"/>
        </w:rPr>
      </w:pPr>
      <w:hyperlink r:id="rId25" w:history="1">
        <w:r w:rsidR="00E77952">
          <w:rPr>
            <w:rStyle w:val="Hyperlink"/>
            <w:rFonts w:ascii="Verdana" w:hAnsi="Verdana"/>
            <w:sz w:val="23"/>
            <w:szCs w:val="23"/>
          </w:rPr>
          <w:t>Apparent Weight</w:t>
        </w:r>
      </w:hyperlink>
    </w:p>
    <w:p w14:paraId="71F3AB90" w14:textId="33122B0B" w:rsidR="003463C4" w:rsidRDefault="00E83ECC" w:rsidP="009E14FA">
      <w:pPr>
        <w:pStyle w:val="NormalWeb"/>
        <w:shd w:val="clear" w:color="auto" w:fill="FFFFFF"/>
        <w:spacing w:after="75" w:line="255" w:lineRule="atLeast"/>
        <w:jc w:val="center"/>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5B0A0E59" wp14:editId="67FE9568">
                <wp:simplePos x="0" y="0"/>
                <wp:positionH relativeFrom="column">
                  <wp:posOffset>-19051</wp:posOffset>
                </wp:positionH>
                <wp:positionV relativeFrom="paragraph">
                  <wp:posOffset>92075</wp:posOffset>
                </wp:positionV>
                <wp:extent cx="6067425" cy="3810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067425" cy="38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22C00"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7.25pt" to="47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" strokecolor="black [3200]" strokeweight=".5pt">
                <v:stroke joinstyle="miter"/>
              </v:line>
            </w:pict>
          </mc:Fallback>
        </mc:AlternateContent>
      </w:r>
    </w:p>
    <w:p w14:paraId="22EF2A80" w14:textId="0476889F" w:rsidR="0099240E" w:rsidRDefault="00E83ECC" w:rsidP="009E14FA">
      <w:pPr>
        <w:spacing w:after="192" w:line="288" w:lineRule="atLeast"/>
        <w:jc w:val="center"/>
        <w:rPr>
          <w:rFonts w:asciiTheme="minorHAnsi" w:hAnsiTheme="minorHAnsi"/>
          <w:b/>
          <w:color w:val="auto"/>
          <w:sz w:val="36"/>
          <w:szCs w:val="36"/>
        </w:rPr>
      </w:pPr>
      <w:r>
        <w:rPr>
          <w:rFonts w:asciiTheme="minorHAnsi" w:hAnsiTheme="minorHAnsi"/>
          <w:b/>
          <w:color w:val="auto"/>
          <w:sz w:val="36"/>
          <w:szCs w:val="36"/>
        </w:rPr>
        <w:t>Measurement Lab</w:t>
      </w:r>
    </w:p>
    <w:p w14:paraId="19227FB4" w14:textId="77777777" w:rsidR="00720902" w:rsidRDefault="00720902" w:rsidP="00720902">
      <w:pPr>
        <w:spacing w:after="104"/>
        <w:ind w:left="-5" w:right="405" w:hanging="10"/>
        <w:rPr>
          <w:rFonts w:ascii="Arial" w:eastAsia="Arial" w:hAnsi="Arial" w:cs="Arial"/>
          <w:b/>
          <w:sz w:val="28"/>
        </w:rPr>
      </w:pPr>
      <w:r>
        <w:rPr>
          <w:rFonts w:ascii="Arial" w:eastAsia="Arial" w:hAnsi="Arial" w:cs="Arial"/>
          <w:b/>
          <w:sz w:val="28"/>
        </w:rPr>
        <w:t xml:space="preserve">Lab Overview: </w:t>
      </w:r>
    </w:p>
    <w:p w14:paraId="3909F664" w14:textId="0E5AEABE" w:rsidR="009E14FA" w:rsidRDefault="00720902" w:rsidP="0073789C">
      <w:pPr>
        <w:spacing w:after="192" w:line="288" w:lineRule="atLeast"/>
        <w:rPr>
          <w:rFonts w:asciiTheme="minorHAnsi" w:hAnsiTheme="minorHAnsi"/>
          <w:b/>
          <w:color w:val="auto"/>
          <w:sz w:val="36"/>
          <w:szCs w:val="36"/>
        </w:rPr>
      </w:pPr>
      <w:r>
        <w:rPr>
          <w:rFonts w:asciiTheme="minorHAnsi" w:hAnsiTheme="minorHAnsi"/>
          <w:color w:val="auto"/>
          <w:sz w:val="36"/>
          <w:szCs w:val="36"/>
        </w:rPr>
        <w:t xml:space="preserve">This lab is </w:t>
      </w:r>
      <w:bookmarkStart w:id="0" w:name="_GoBack"/>
      <w:bookmarkEnd w:id="0"/>
      <w:r>
        <w:rPr>
          <w:rFonts w:asciiTheme="minorHAnsi" w:hAnsiTheme="minorHAnsi"/>
          <w:color w:val="auto"/>
          <w:sz w:val="36"/>
          <w:szCs w:val="36"/>
        </w:rPr>
        <w:t>done in pai</w:t>
      </w:r>
      <w:r w:rsidR="00726943">
        <w:rPr>
          <w:rFonts w:asciiTheme="minorHAnsi" w:hAnsiTheme="minorHAnsi"/>
          <w:color w:val="auto"/>
          <w:sz w:val="36"/>
          <w:szCs w:val="36"/>
        </w:rPr>
        <w:t>rs after the initial discussion.</w:t>
      </w:r>
    </w:p>
    <w:p w14:paraId="5FE15D16" w14:textId="764AD4B6" w:rsidR="00DD45C5" w:rsidRPr="00720902" w:rsidRDefault="00DD45C5" w:rsidP="0073789C">
      <w:pPr>
        <w:spacing w:after="192" w:line="288" w:lineRule="atLeast"/>
        <w:rPr>
          <w:rFonts w:asciiTheme="minorHAnsi" w:hAnsiTheme="minorHAnsi"/>
          <w:color w:val="auto"/>
          <w:sz w:val="32"/>
          <w:szCs w:val="32"/>
        </w:rPr>
      </w:pPr>
      <w:r w:rsidRPr="00720902">
        <w:rPr>
          <w:rFonts w:asciiTheme="minorHAnsi" w:hAnsiTheme="minorHAnsi"/>
          <w:color w:val="auto"/>
          <w:sz w:val="32"/>
          <w:szCs w:val="32"/>
        </w:rPr>
        <w:t>Whole Group:</w:t>
      </w:r>
    </w:p>
    <w:p w14:paraId="0B1354B1" w14:textId="0440CD1C" w:rsidR="00EE6815" w:rsidRPr="00EE6815" w:rsidRDefault="00EE6815" w:rsidP="00EE6815">
      <w:pPr>
        <w:rPr>
          <w:rFonts w:ascii="Times New Roman" w:hAnsi="Times New Roman" w:cs="Times New Roman"/>
          <w:sz w:val="28"/>
          <w:szCs w:val="28"/>
        </w:rPr>
      </w:pPr>
      <w:r w:rsidRPr="00EE6815">
        <w:rPr>
          <w:rFonts w:ascii="Times New Roman" w:hAnsi="Times New Roman" w:cs="Times New Roman"/>
          <w:sz w:val="28"/>
          <w:szCs w:val="28"/>
        </w:rPr>
        <w:t>Lead a discussion on when and why we measure, and why accuracy is important i.e. In building anything, in cooking, to insure that we</w:t>
      </w:r>
      <w:r>
        <w:rPr>
          <w:rFonts w:ascii="Times New Roman" w:hAnsi="Times New Roman" w:cs="Times New Roman"/>
          <w:sz w:val="28"/>
          <w:szCs w:val="28"/>
        </w:rPr>
        <w:t xml:space="preserve"> are not overloading something,</w:t>
      </w:r>
      <w:r w:rsidRPr="00EE6815">
        <w:rPr>
          <w:rFonts w:ascii="Times New Roman" w:hAnsi="Times New Roman" w:cs="Times New Roman"/>
          <w:sz w:val="28"/>
          <w:szCs w:val="28"/>
        </w:rPr>
        <w:t xml:space="preserve"> </w:t>
      </w:r>
      <w:r>
        <w:rPr>
          <w:rFonts w:ascii="Times New Roman" w:hAnsi="Times New Roman" w:cs="Times New Roman"/>
          <w:sz w:val="28"/>
          <w:szCs w:val="28"/>
        </w:rPr>
        <w:t xml:space="preserve">or </w:t>
      </w:r>
      <w:r w:rsidRPr="00EE6815">
        <w:rPr>
          <w:rFonts w:ascii="Times New Roman" w:hAnsi="Times New Roman" w:cs="Times New Roman"/>
          <w:sz w:val="28"/>
          <w:szCs w:val="28"/>
        </w:rPr>
        <w:t>in allowing suffici</w:t>
      </w:r>
      <w:r>
        <w:rPr>
          <w:rFonts w:ascii="Times New Roman" w:hAnsi="Times New Roman" w:cs="Times New Roman"/>
          <w:sz w:val="28"/>
          <w:szCs w:val="28"/>
        </w:rPr>
        <w:t>ent time to complete something.</w:t>
      </w:r>
    </w:p>
    <w:p w14:paraId="4F273E43" w14:textId="77777777" w:rsidR="00DD45C5" w:rsidRPr="00DD45C5" w:rsidRDefault="00DD45C5" w:rsidP="00DD45C5">
      <w:pPr>
        <w:rPr>
          <w:rFonts w:ascii="Times New Roman" w:hAnsi="Times New Roman" w:cs="Times New Roman"/>
          <w:sz w:val="23"/>
          <w:szCs w:val="23"/>
        </w:rPr>
      </w:pPr>
      <w:r w:rsidRPr="00DD45C5">
        <w:rPr>
          <w:rFonts w:ascii="Times New Roman" w:hAnsi="Times New Roman" w:cs="Times New Roman"/>
          <w:color w:val="auto"/>
          <w:sz w:val="36"/>
          <w:szCs w:val="36"/>
        </w:rPr>
        <w:lastRenderedPageBreak/>
        <w:t xml:space="preserve"> </w:t>
      </w:r>
      <w:r w:rsidRPr="00DD45C5">
        <w:rPr>
          <w:rFonts w:ascii="Times New Roman" w:hAnsi="Times New Roman" w:cs="Times New Roman"/>
          <w:b/>
          <w:sz w:val="24"/>
          <w:szCs w:val="24"/>
          <w:u w:val="single"/>
        </w:rPr>
        <w:t xml:space="preserve">Define Measurement: </w:t>
      </w:r>
      <w:hyperlink r:id="rId26" w:history="1">
        <w:r w:rsidRPr="00DD45C5">
          <w:rPr>
            <w:rStyle w:val="Hyperlink"/>
            <w:rFonts w:ascii="Times New Roman" w:hAnsi="Times New Roman" w:cs="Times New Roman"/>
            <w:sz w:val="23"/>
            <w:szCs w:val="23"/>
            <w:bdr w:val="single" w:sz="12" w:space="2" w:color="CCEEFF" w:frame="1"/>
          </w:rPr>
          <w:t>Measurement</w:t>
        </w:r>
      </w:hyperlink>
      <w:r w:rsidRPr="00DD45C5">
        <w:rPr>
          <w:rStyle w:val="apple-converted-space"/>
          <w:rFonts w:ascii="Times New Roman" w:hAnsi="Times New Roman" w:cs="Times New Roman"/>
          <w:sz w:val="23"/>
          <w:szCs w:val="23"/>
        </w:rPr>
        <w:t> </w:t>
      </w:r>
      <w:r w:rsidRPr="00DD45C5">
        <w:rPr>
          <w:rFonts w:ascii="Times New Roman" w:hAnsi="Times New Roman" w:cs="Times New Roman"/>
          <w:sz w:val="23"/>
          <w:szCs w:val="23"/>
        </w:rPr>
        <w:t>is finding a number that shows the size or amount of something</w:t>
      </w:r>
      <w:r w:rsidRPr="00DD45C5">
        <w:rPr>
          <w:rFonts w:ascii="Times New Roman" w:hAnsi="Times New Roman" w:cs="Times New Roman"/>
          <w:sz w:val="24"/>
          <w:szCs w:val="24"/>
        </w:rPr>
        <w:t xml:space="preserve">. </w:t>
      </w:r>
      <w:r w:rsidRPr="00DD45C5">
        <w:rPr>
          <w:rFonts w:ascii="Times New Roman" w:hAnsi="Times New Roman" w:cs="Times New Roman"/>
          <w:sz w:val="23"/>
          <w:szCs w:val="23"/>
        </w:rPr>
        <w:t>We can measure many different things, but mostly we measure</w:t>
      </w:r>
      <w:r w:rsidRPr="00DD45C5">
        <w:rPr>
          <w:rStyle w:val="apple-converted-space"/>
          <w:rFonts w:ascii="Times New Roman" w:hAnsi="Times New Roman" w:cs="Times New Roman"/>
          <w:sz w:val="23"/>
          <w:szCs w:val="23"/>
        </w:rPr>
        <w:t> </w:t>
      </w:r>
      <w:r w:rsidRPr="00DD45C5">
        <w:rPr>
          <w:rFonts w:ascii="Times New Roman" w:hAnsi="Times New Roman" w:cs="Times New Roman"/>
          <w:b/>
          <w:bCs/>
          <w:sz w:val="23"/>
          <w:szCs w:val="23"/>
        </w:rPr>
        <w:t>Length, Area, Volume, Weight or Mass and Time</w:t>
      </w:r>
      <w:r w:rsidRPr="00DD45C5">
        <w:rPr>
          <w:rFonts w:ascii="Times New Roman" w:hAnsi="Times New Roman" w:cs="Times New Roman"/>
          <w:sz w:val="23"/>
          <w:szCs w:val="23"/>
        </w:rPr>
        <w:t>.</w:t>
      </w:r>
    </w:p>
    <w:p w14:paraId="2F8C7D5D" w14:textId="0F13C630" w:rsidR="00DD45C5" w:rsidRPr="00DD45C5" w:rsidRDefault="00DD45C5" w:rsidP="00DD45C5">
      <w:pPr>
        <w:rPr>
          <w:rFonts w:ascii="Times New Roman" w:hAnsi="Times New Roman" w:cs="Times New Roman"/>
          <w:color w:val="222222"/>
          <w:shd w:val="clear" w:color="auto" w:fill="FFFFFF"/>
        </w:rPr>
      </w:pPr>
      <w:r w:rsidRPr="00DD45C5">
        <w:rPr>
          <w:rFonts w:ascii="Times New Roman" w:hAnsi="Times New Roman" w:cs="Times New Roman"/>
          <w:b/>
          <w:sz w:val="24"/>
          <w:szCs w:val="24"/>
          <w:u w:val="single"/>
        </w:rPr>
        <w:t xml:space="preserve">Define Length: </w:t>
      </w:r>
      <w:r w:rsidRPr="00DD45C5">
        <w:rPr>
          <w:rFonts w:ascii="Times New Roman" w:hAnsi="Times New Roman" w:cs="Times New Roman"/>
          <w:color w:val="5B9BD5" w:themeColor="accent1"/>
          <w:sz w:val="24"/>
          <w:szCs w:val="24"/>
          <w:u w:val="single"/>
        </w:rPr>
        <w:t xml:space="preserve">Length </w:t>
      </w:r>
      <w:r w:rsidRPr="00DD45C5">
        <w:rPr>
          <w:rFonts w:ascii="Times New Roman" w:hAnsi="Times New Roman" w:cs="Times New Roman"/>
          <w:color w:val="auto"/>
          <w:sz w:val="24"/>
          <w:szCs w:val="24"/>
        </w:rPr>
        <w:t xml:space="preserve">is </w:t>
      </w:r>
      <w:r w:rsidRPr="00DD45C5">
        <w:rPr>
          <w:rFonts w:ascii="Times New Roman" w:hAnsi="Times New Roman" w:cs="Times New Roman"/>
          <w:color w:val="222222"/>
          <w:sz w:val="24"/>
          <w:szCs w:val="24"/>
        </w:rPr>
        <w:t xml:space="preserve">the measurement of </w:t>
      </w:r>
      <w:r w:rsidRPr="00DD45C5">
        <w:rPr>
          <w:rStyle w:val="ssens"/>
          <w:rFonts w:ascii="Times New Roman" w:hAnsi="Times New Roman" w:cs="Times New Roman"/>
          <w:sz w:val="24"/>
          <w:szCs w:val="24"/>
        </w:rPr>
        <w:t>the longer or longest dimension of an object</w:t>
      </w:r>
      <w:r w:rsidRPr="00DD45C5">
        <w:rPr>
          <w:rFonts w:ascii="Times New Roman" w:hAnsi="Times New Roman" w:cs="Times New Roman"/>
          <w:color w:val="222222"/>
          <w:sz w:val="24"/>
          <w:szCs w:val="24"/>
        </w:rPr>
        <w:t>;</w:t>
      </w:r>
      <w:r w:rsidRPr="00DD45C5">
        <w:rPr>
          <w:rFonts w:ascii="Times New Roman" w:hAnsi="Times New Roman" w:cs="Times New Roman"/>
          <w:color w:val="222222"/>
          <w:shd w:val="clear" w:color="auto" w:fill="FFFFFF"/>
        </w:rPr>
        <w:t xml:space="preserve"> "It can reach over two feet</w:t>
      </w:r>
      <w:r w:rsidRPr="00DD45C5">
        <w:rPr>
          <w:rStyle w:val="apple-converted-space"/>
          <w:rFonts w:ascii="Times New Roman" w:hAnsi="Times New Roman" w:cs="Times New Roman"/>
          <w:color w:val="222222"/>
          <w:shd w:val="clear" w:color="auto" w:fill="FFFFFF"/>
        </w:rPr>
        <w:t> </w:t>
      </w:r>
      <w:r w:rsidRPr="00DD45C5">
        <w:rPr>
          <w:rFonts w:ascii="Times New Roman" w:hAnsi="Times New Roman" w:cs="Times New Roman"/>
          <w:b/>
          <w:bCs/>
          <w:color w:val="222222"/>
          <w:shd w:val="clear" w:color="auto" w:fill="FFFFFF"/>
        </w:rPr>
        <w:t>in length</w:t>
      </w:r>
      <w:r w:rsidRPr="00DD45C5">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DD45C5">
        <w:rPr>
          <w:rFonts w:ascii="Times New Roman" w:hAnsi="Times New Roman" w:cs="Times New Roman"/>
          <w:color w:val="222222"/>
          <w:shd w:val="clear" w:color="auto" w:fill="FFFFFF"/>
        </w:rPr>
        <w:t>This is also called linear measurement.</w:t>
      </w:r>
    </w:p>
    <w:p w14:paraId="3BB21747" w14:textId="77777777" w:rsidR="00DD45C5" w:rsidRPr="00DD45C5" w:rsidRDefault="00DD45C5" w:rsidP="00DD45C5">
      <w:pPr>
        <w:rPr>
          <w:rFonts w:ascii="Times New Roman" w:hAnsi="Times New Roman" w:cs="Times New Roman"/>
          <w:color w:val="auto"/>
          <w:sz w:val="24"/>
          <w:szCs w:val="24"/>
          <w:shd w:val="clear" w:color="auto" w:fill="FFFFFF"/>
        </w:rPr>
      </w:pPr>
      <w:r w:rsidRPr="00DD45C5">
        <w:rPr>
          <w:rFonts w:ascii="Times New Roman" w:hAnsi="Times New Roman" w:cs="Times New Roman"/>
          <w:b/>
          <w:color w:val="222222"/>
          <w:sz w:val="24"/>
          <w:szCs w:val="24"/>
          <w:u w:val="single"/>
          <w:shd w:val="clear" w:color="auto" w:fill="FFFFFF"/>
        </w:rPr>
        <w:t>Define  Area</w:t>
      </w:r>
      <w:r w:rsidRPr="00DD45C5">
        <w:rPr>
          <w:rFonts w:ascii="Times New Roman" w:hAnsi="Times New Roman" w:cs="Times New Roman"/>
          <w:color w:val="222222"/>
          <w:sz w:val="24"/>
          <w:szCs w:val="24"/>
          <w:u w:val="single"/>
          <w:shd w:val="clear" w:color="auto" w:fill="FFFFFF"/>
        </w:rPr>
        <w:t xml:space="preserve">: </w:t>
      </w:r>
      <w:r w:rsidRPr="00DD45C5">
        <w:rPr>
          <w:rFonts w:ascii="Times New Roman" w:hAnsi="Times New Roman" w:cs="Times New Roman"/>
          <w:color w:val="5B9BD5" w:themeColor="accent1"/>
          <w:sz w:val="24"/>
          <w:szCs w:val="24"/>
          <w:u w:val="single"/>
          <w:shd w:val="clear" w:color="auto" w:fill="FFFFFF"/>
        </w:rPr>
        <w:t>Area</w:t>
      </w:r>
      <w:r w:rsidRPr="00DD45C5">
        <w:rPr>
          <w:rFonts w:ascii="Times New Roman" w:hAnsi="Times New Roman" w:cs="Times New Roman"/>
          <w:color w:val="auto"/>
          <w:sz w:val="24"/>
          <w:szCs w:val="24"/>
          <w:shd w:val="clear" w:color="auto" w:fill="FFFFFF"/>
        </w:rPr>
        <w:t xml:space="preserve"> is the measurement of the surface included within a set of lines, specifically the number of unit squares equal in measure to the surface. ”The surface area of the room is nine square yards.”</w:t>
      </w:r>
    </w:p>
    <w:p w14:paraId="3A33C500" w14:textId="77777777" w:rsidR="00DD45C5" w:rsidRDefault="00DD45C5" w:rsidP="00DD45C5">
      <w:pPr>
        <w:rPr>
          <w:rFonts w:ascii="Times New Roman" w:hAnsi="Times New Roman" w:cs="Times New Roman"/>
          <w:color w:val="auto"/>
          <w:sz w:val="24"/>
          <w:szCs w:val="24"/>
          <w:shd w:val="clear" w:color="auto" w:fill="FFFFFF"/>
        </w:rPr>
      </w:pPr>
      <w:r w:rsidRPr="00DD45C5">
        <w:rPr>
          <w:rFonts w:ascii="Times New Roman" w:hAnsi="Times New Roman" w:cs="Times New Roman"/>
          <w:b/>
          <w:color w:val="auto"/>
          <w:sz w:val="24"/>
          <w:szCs w:val="24"/>
          <w:u w:val="single"/>
          <w:shd w:val="clear" w:color="auto" w:fill="FFFFFF"/>
        </w:rPr>
        <w:t xml:space="preserve">Define Volume: </w:t>
      </w:r>
      <w:r w:rsidRPr="00DD45C5">
        <w:rPr>
          <w:rFonts w:ascii="Times New Roman" w:hAnsi="Times New Roman" w:cs="Times New Roman"/>
          <w:color w:val="5B9BD5" w:themeColor="accent1"/>
          <w:sz w:val="24"/>
          <w:szCs w:val="24"/>
          <w:u w:val="single"/>
          <w:shd w:val="clear" w:color="auto" w:fill="FFFFFF"/>
        </w:rPr>
        <w:t xml:space="preserve">Volume </w:t>
      </w:r>
      <w:r w:rsidRPr="00DD45C5">
        <w:rPr>
          <w:rFonts w:ascii="Times New Roman" w:hAnsi="Times New Roman" w:cs="Times New Roman"/>
          <w:color w:val="auto"/>
          <w:sz w:val="24"/>
          <w:szCs w:val="24"/>
          <w:shd w:val="clear" w:color="auto" w:fill="FFFFFF"/>
        </w:rPr>
        <w:t>is the amount</w:t>
      </w:r>
      <w:r w:rsidRPr="00DD45C5">
        <w:rPr>
          <w:rFonts w:ascii="Times New Roman" w:hAnsi="Times New Roman" w:cs="Times New Roman"/>
          <w:color w:val="auto"/>
          <w:sz w:val="24"/>
          <w:szCs w:val="24"/>
          <w:u w:val="single"/>
          <w:shd w:val="clear" w:color="auto" w:fill="FFFFFF"/>
        </w:rPr>
        <w:t xml:space="preserve"> </w:t>
      </w:r>
      <w:r w:rsidRPr="00DD45C5">
        <w:rPr>
          <w:rFonts w:ascii="Times New Roman" w:hAnsi="Times New Roman" w:cs="Times New Roman"/>
          <w:color w:val="auto"/>
          <w:sz w:val="24"/>
          <w:szCs w:val="24"/>
          <w:shd w:val="clear" w:color="auto" w:fill="FFFFFF"/>
        </w:rPr>
        <w:t>of space occupied by a substance. “ We need three cups of flour for the cookie recipe.”</w:t>
      </w:r>
    </w:p>
    <w:p w14:paraId="13C10C35" w14:textId="62C91797" w:rsidR="00DD45C5" w:rsidRPr="00DD45C5" w:rsidRDefault="00DD45C5" w:rsidP="00DD45C5">
      <w:pPr>
        <w:rPr>
          <w:rFonts w:ascii="Times New Roman" w:hAnsi="Times New Roman" w:cs="Times New Roman"/>
          <w:b/>
          <w:color w:val="auto"/>
          <w:sz w:val="24"/>
          <w:szCs w:val="24"/>
          <w:u w:val="single"/>
          <w:shd w:val="clear" w:color="auto" w:fill="FFFFFF"/>
        </w:rPr>
      </w:pPr>
      <w:r>
        <w:rPr>
          <w:rFonts w:ascii="Times New Roman" w:hAnsi="Times New Roman" w:cs="Times New Roman"/>
          <w:b/>
          <w:color w:val="auto"/>
          <w:sz w:val="24"/>
          <w:szCs w:val="24"/>
          <w:u w:val="single"/>
          <w:shd w:val="clear" w:color="auto" w:fill="FFFFFF"/>
        </w:rPr>
        <w:t xml:space="preserve">Define Weight: </w:t>
      </w:r>
      <w:r w:rsidR="00EE6815">
        <w:rPr>
          <w:rFonts w:ascii="Times New Roman" w:hAnsi="Times New Roman" w:cs="Times New Roman"/>
          <w:b/>
          <w:color w:val="2E74B5" w:themeColor="accent1" w:themeShade="BF"/>
          <w:sz w:val="24"/>
          <w:szCs w:val="24"/>
          <w:u w:val="single"/>
          <w:shd w:val="clear" w:color="auto" w:fill="FFFFFF"/>
        </w:rPr>
        <w:t xml:space="preserve">Weight : </w:t>
      </w:r>
      <w:r w:rsidR="00EE6815" w:rsidRPr="00EE6815">
        <w:rPr>
          <w:rStyle w:val="oneclick-link"/>
          <w:rFonts w:ascii="Times New Roman" w:hAnsi="Times New Roman" w:cs="Times New Roman"/>
          <w:color w:val="666666"/>
          <w:sz w:val="24"/>
          <w:szCs w:val="24"/>
          <w:shd w:val="clear" w:color="auto" w:fill="FFFFFF"/>
        </w:rPr>
        <w:t>a</w:t>
      </w:r>
      <w:r w:rsidR="00EE6815" w:rsidRPr="00EE6815">
        <w:rPr>
          <w:rStyle w:val="apple-converted-space"/>
          <w:rFonts w:ascii="Times New Roman" w:hAnsi="Times New Roman" w:cs="Times New Roman"/>
          <w:color w:val="666666"/>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a measurement of somethings</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heaviness</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or</w:t>
      </w:r>
      <w:r w:rsidR="00EE6815" w:rsidRPr="00EE6815">
        <w:rPr>
          <w:rStyle w:val="apple-converted-space"/>
          <w:rFonts w:ascii="Times New Roman" w:hAnsi="Times New Roman" w:cs="Times New Roman"/>
          <w:color w:val="auto"/>
          <w:sz w:val="24"/>
          <w:szCs w:val="24"/>
          <w:shd w:val="clear" w:color="auto" w:fill="FFFFFF"/>
        </w:rPr>
        <w:t> </w:t>
      </w:r>
      <w:r w:rsidR="00EE6815" w:rsidRPr="00EE6815">
        <w:rPr>
          <w:rStyle w:val="oneclick-link"/>
          <w:rFonts w:ascii="Times New Roman" w:hAnsi="Times New Roman" w:cs="Times New Roman"/>
          <w:color w:val="auto"/>
          <w:sz w:val="24"/>
          <w:szCs w:val="24"/>
          <w:shd w:val="clear" w:color="auto" w:fill="FFFFFF"/>
        </w:rPr>
        <w:t>mass:</w:t>
      </w:r>
    </w:p>
    <w:p w14:paraId="6F197267" w14:textId="0E94FC17" w:rsidR="00DD45C5" w:rsidRDefault="00DD45C5" w:rsidP="00DD45C5">
      <w:pPr>
        <w:rPr>
          <w:rFonts w:ascii="Times New Roman" w:hAnsi="Times New Roman" w:cs="Times New Roman"/>
          <w:b/>
          <w:color w:val="auto"/>
          <w:sz w:val="24"/>
          <w:szCs w:val="24"/>
          <w:shd w:val="clear" w:color="auto" w:fill="FFFFFF"/>
        </w:rPr>
      </w:pPr>
      <w:r w:rsidRPr="00DD45C5">
        <w:rPr>
          <w:rFonts w:ascii="Times New Roman" w:hAnsi="Times New Roman" w:cs="Times New Roman"/>
          <w:b/>
          <w:color w:val="auto"/>
          <w:sz w:val="24"/>
          <w:szCs w:val="24"/>
          <w:shd w:val="clear" w:color="auto" w:fill="FFFFFF"/>
        </w:rPr>
        <w:t xml:space="preserve">Tell the students that for today they will be working with </w:t>
      </w:r>
      <w:r>
        <w:rPr>
          <w:rFonts w:ascii="Times New Roman" w:hAnsi="Times New Roman" w:cs="Times New Roman"/>
          <w:b/>
          <w:color w:val="auto"/>
          <w:sz w:val="24"/>
          <w:szCs w:val="24"/>
          <w:shd w:val="clear" w:color="auto" w:fill="FFFFFF"/>
        </w:rPr>
        <w:t>Linear,</w:t>
      </w:r>
      <w:r w:rsidR="00EE6815">
        <w:rPr>
          <w:rFonts w:ascii="Times New Roman" w:hAnsi="Times New Roman" w:cs="Times New Roman"/>
          <w:b/>
          <w:color w:val="auto"/>
          <w:sz w:val="24"/>
          <w:szCs w:val="24"/>
          <w:shd w:val="clear" w:color="auto" w:fill="FFFFFF"/>
        </w:rPr>
        <w:t xml:space="preserve"> or Length, </w:t>
      </w:r>
      <w:r>
        <w:rPr>
          <w:rFonts w:ascii="Times New Roman" w:hAnsi="Times New Roman" w:cs="Times New Roman"/>
          <w:b/>
          <w:color w:val="auto"/>
          <w:sz w:val="24"/>
          <w:szCs w:val="24"/>
          <w:shd w:val="clear" w:color="auto" w:fill="FFFFFF"/>
        </w:rPr>
        <w:t>Volume and Weight</w:t>
      </w:r>
      <w:r w:rsidR="00726943">
        <w:rPr>
          <w:rFonts w:ascii="Times New Roman" w:hAnsi="Times New Roman" w:cs="Times New Roman"/>
          <w:b/>
          <w:color w:val="auto"/>
          <w:sz w:val="24"/>
          <w:szCs w:val="24"/>
          <w:shd w:val="clear" w:color="auto" w:fill="FFFFFF"/>
        </w:rPr>
        <w:t xml:space="preserve"> or mass</w:t>
      </w:r>
    </w:p>
    <w:p w14:paraId="5B08CFC7" w14:textId="692B6C48" w:rsidR="006A5CB4" w:rsidRPr="006A5CB4" w:rsidRDefault="006A5CB4" w:rsidP="00DD45C5">
      <w:pPr>
        <w:rPr>
          <w:rFonts w:ascii="Times New Roman" w:hAnsi="Times New Roman" w:cs="Times New Roman"/>
          <w:i/>
          <w:color w:val="auto"/>
          <w:sz w:val="24"/>
          <w:szCs w:val="24"/>
          <w:shd w:val="clear" w:color="auto" w:fill="FFFFFF"/>
        </w:rPr>
      </w:pPr>
      <w:r>
        <w:rPr>
          <w:rFonts w:ascii="Times New Roman" w:hAnsi="Times New Roman" w:cs="Times New Roman"/>
          <w:color w:val="auto"/>
          <w:sz w:val="24"/>
          <w:szCs w:val="24"/>
          <w:shd w:val="clear" w:color="auto" w:fill="FFFFFF"/>
        </w:rPr>
        <w:t xml:space="preserve">Show </w:t>
      </w:r>
      <w:hyperlink r:id="rId27" w:history="1">
        <w:r w:rsidRPr="0033799A">
          <w:rPr>
            <w:rStyle w:val="Hyperlink"/>
            <w:rFonts w:ascii="Times New Roman" w:hAnsi="Times New Roman" w:cs="Times New Roman"/>
            <w:sz w:val="24"/>
            <w:szCs w:val="24"/>
            <w:shd w:val="clear" w:color="auto" w:fill="FFFFFF"/>
          </w:rPr>
          <w:t>https://www.youtube.com/watch?v=AuIRdK5IfNo</w:t>
        </w:r>
      </w:hyperlink>
      <w:r>
        <w:rPr>
          <w:rFonts w:ascii="Times New Roman" w:hAnsi="Times New Roman" w:cs="Times New Roman"/>
          <w:color w:val="auto"/>
          <w:sz w:val="24"/>
          <w:szCs w:val="24"/>
          <w:shd w:val="clear" w:color="auto" w:fill="FFFFFF"/>
        </w:rPr>
        <w:t xml:space="preserve">  </w:t>
      </w:r>
      <w:r w:rsidRPr="006A5CB4">
        <w:rPr>
          <w:rFonts w:ascii="Times New Roman" w:hAnsi="Times New Roman" w:cs="Times New Roman"/>
          <w:i/>
          <w:color w:val="auto"/>
          <w:sz w:val="24"/>
          <w:szCs w:val="24"/>
          <w:shd w:val="clear" w:color="auto" w:fill="FFFFFF"/>
        </w:rPr>
        <w:t>Tagging Tiger Sharks in Hawaii-Hammerheads</w:t>
      </w:r>
      <w:r>
        <w:rPr>
          <w:rFonts w:ascii="Times New Roman" w:hAnsi="Times New Roman" w:cs="Times New Roman"/>
          <w:color w:val="auto"/>
          <w:sz w:val="24"/>
          <w:szCs w:val="24"/>
          <w:shd w:val="clear" w:color="auto" w:fill="FFFFFF"/>
        </w:rPr>
        <w:t xml:space="preserve"> that shows the importance of accurate measuring.2.23 minutes</w:t>
      </w:r>
    </w:p>
    <w:p w14:paraId="17CE0155" w14:textId="77777777" w:rsidR="00720902" w:rsidRPr="008105EC" w:rsidRDefault="00720902" w:rsidP="00720902">
      <w:pPr>
        <w:rPr>
          <w:b/>
          <w:sz w:val="36"/>
          <w:szCs w:val="36"/>
          <w:u w:val="single"/>
        </w:rPr>
      </w:pPr>
      <w:r>
        <w:rPr>
          <w:b/>
          <w:sz w:val="36"/>
          <w:szCs w:val="36"/>
          <w:u w:val="single"/>
        </w:rPr>
        <w:t>Activity 1</w:t>
      </w:r>
    </w:p>
    <w:p w14:paraId="5515C6AF" w14:textId="77777777" w:rsidR="00720902" w:rsidRPr="00DD45C5" w:rsidRDefault="00720902" w:rsidP="00720902">
      <w:pPr>
        <w:rPr>
          <w:b/>
          <w:sz w:val="36"/>
          <w:szCs w:val="36"/>
        </w:rPr>
      </w:pPr>
      <w:r w:rsidRPr="00DD45C5">
        <w:rPr>
          <w:b/>
          <w:sz w:val="36"/>
          <w:szCs w:val="36"/>
        </w:rPr>
        <w:t>Linear measurement</w:t>
      </w:r>
    </w:p>
    <w:p w14:paraId="3F74193E" w14:textId="77777777" w:rsidR="00720902" w:rsidRPr="00DD45C5" w:rsidRDefault="00720902" w:rsidP="00720902">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63F9280D" w14:textId="77777777" w:rsidR="00720902" w:rsidRDefault="00720902" w:rsidP="00720902">
      <w:pPr>
        <w:spacing w:after="192" w:line="288" w:lineRule="atLeast"/>
        <w:rPr>
          <w:rFonts w:asciiTheme="minorHAnsi" w:hAnsiTheme="minorHAnsi"/>
          <w:color w:val="auto"/>
          <w:sz w:val="32"/>
          <w:szCs w:val="32"/>
        </w:rPr>
      </w:pPr>
      <w:r w:rsidRPr="000162E9">
        <w:rPr>
          <w:rFonts w:asciiTheme="minorHAnsi" w:hAnsiTheme="minorHAnsi"/>
          <w:color w:val="auto"/>
          <w:sz w:val="32"/>
          <w:szCs w:val="32"/>
        </w:rPr>
        <w:t>Measuring tapes: 1 per pair of students</w:t>
      </w:r>
    </w:p>
    <w:p w14:paraId="0B4FAC31" w14:textId="2CF8D2CC" w:rsidR="00917627" w:rsidRDefault="00720902" w:rsidP="00720902">
      <w:pPr>
        <w:spacing w:after="192" w:line="288" w:lineRule="atLeast"/>
        <w:rPr>
          <w:rFonts w:asciiTheme="minorHAnsi" w:hAnsiTheme="minorHAnsi"/>
          <w:color w:val="auto"/>
          <w:sz w:val="32"/>
          <w:szCs w:val="32"/>
        </w:rPr>
      </w:pPr>
      <w:r w:rsidRPr="000162E9">
        <w:rPr>
          <w:rFonts w:asciiTheme="minorHAnsi" w:hAnsiTheme="minorHAnsi"/>
          <w:i/>
          <w:color w:val="auto"/>
          <w:sz w:val="32"/>
          <w:szCs w:val="32"/>
        </w:rPr>
        <w:t>Metric Me</w:t>
      </w:r>
      <w:r>
        <w:rPr>
          <w:rFonts w:asciiTheme="minorHAnsi" w:hAnsiTheme="minorHAnsi"/>
          <w:color w:val="auto"/>
          <w:sz w:val="32"/>
          <w:szCs w:val="32"/>
        </w:rPr>
        <w:t xml:space="preserve"> worksheets: 1 per student</w:t>
      </w:r>
    </w:p>
    <w:p w14:paraId="6FB5B326" w14:textId="35A3388A" w:rsidR="00720902" w:rsidRDefault="00720902" w:rsidP="00720902">
      <w:pPr>
        <w:spacing w:after="192" w:line="288" w:lineRule="atLeast"/>
        <w:rPr>
          <w:rFonts w:asciiTheme="minorHAnsi" w:hAnsiTheme="minorHAnsi"/>
          <w:color w:val="auto"/>
          <w:sz w:val="32"/>
          <w:szCs w:val="32"/>
        </w:rPr>
      </w:pPr>
      <w:r w:rsidRPr="00EE6815">
        <w:rPr>
          <w:rFonts w:asciiTheme="minorHAnsi" w:hAnsiTheme="minorHAnsi"/>
          <w:i/>
          <w:color w:val="auto"/>
          <w:sz w:val="32"/>
          <w:szCs w:val="32"/>
        </w:rPr>
        <w:t>Distance:</w:t>
      </w:r>
      <w:r>
        <w:rPr>
          <w:rFonts w:asciiTheme="minorHAnsi" w:hAnsiTheme="minorHAnsi"/>
          <w:i/>
          <w:color w:val="auto"/>
          <w:sz w:val="32"/>
          <w:szCs w:val="32"/>
        </w:rPr>
        <w:t xml:space="preserve"> </w:t>
      </w:r>
      <w:r w:rsidRPr="00EE6815">
        <w:rPr>
          <w:rFonts w:asciiTheme="minorHAnsi" w:hAnsiTheme="minorHAnsi"/>
          <w:i/>
          <w:color w:val="auto"/>
          <w:sz w:val="32"/>
          <w:szCs w:val="32"/>
        </w:rPr>
        <w:t>Practic</w:t>
      </w:r>
      <w:r>
        <w:rPr>
          <w:rFonts w:asciiTheme="minorHAnsi" w:hAnsiTheme="minorHAnsi"/>
          <w:i/>
          <w:color w:val="auto"/>
          <w:sz w:val="32"/>
          <w:szCs w:val="32"/>
        </w:rPr>
        <w:t xml:space="preserve">e Reading Measurement </w:t>
      </w:r>
      <w:r>
        <w:rPr>
          <w:rFonts w:asciiTheme="minorHAnsi" w:hAnsiTheme="minorHAnsi"/>
          <w:color w:val="auto"/>
          <w:sz w:val="32"/>
          <w:szCs w:val="32"/>
        </w:rPr>
        <w:t>Laminated copy</w:t>
      </w:r>
    </w:p>
    <w:p w14:paraId="7893996E" w14:textId="6DAABDC1" w:rsidR="00720902" w:rsidRDefault="00720902" w:rsidP="00720902">
      <w:pPr>
        <w:spacing w:after="192" w:line="288" w:lineRule="atLeast"/>
        <w:rPr>
          <w:rFonts w:asciiTheme="minorHAnsi" w:hAnsiTheme="minorHAnsi"/>
          <w:color w:val="auto"/>
          <w:sz w:val="32"/>
          <w:szCs w:val="32"/>
        </w:rPr>
      </w:pPr>
      <w:r>
        <w:rPr>
          <w:rFonts w:asciiTheme="minorHAnsi" w:hAnsiTheme="minorHAnsi"/>
          <w:color w:val="auto"/>
          <w:sz w:val="32"/>
          <w:szCs w:val="32"/>
        </w:rPr>
        <w:t>Display the laminated sheet. Make sure all students know that they must always examine the measuring instrument, as they are not alike. First, they need to identify the metric vs the standard sides. One measures in centimeters, one in inches. Next, they should note where the zero point is: at the end? Slightly indented? The zero point is where to place the instrument to begin any measurement. Once they know their tool, they are to work with their partner to complete “Metric Me”.</w:t>
      </w:r>
    </w:p>
    <w:p w14:paraId="400323F1" w14:textId="0C9B5D37" w:rsidR="009E14FA" w:rsidRDefault="00210DF9" w:rsidP="0073789C">
      <w:pPr>
        <w:spacing w:after="192" w:line="288" w:lineRule="atLeast"/>
        <w:rPr>
          <w:rFonts w:asciiTheme="minorHAnsi" w:hAnsiTheme="minorHAnsi"/>
          <w:b/>
          <w:color w:val="auto"/>
          <w:sz w:val="36"/>
          <w:szCs w:val="36"/>
        </w:rPr>
      </w:pPr>
      <w:r>
        <w:rPr>
          <w:rFonts w:asciiTheme="minorHAnsi" w:hAnsiTheme="minorHAnsi"/>
          <w:b/>
          <w:color w:val="auto"/>
          <w:sz w:val="36"/>
          <w:szCs w:val="36"/>
        </w:rPr>
        <w:t xml:space="preserve">End of activity: </w:t>
      </w:r>
      <w:r w:rsidRPr="00210DF9">
        <w:rPr>
          <w:rFonts w:asciiTheme="minorHAnsi" w:hAnsiTheme="minorHAnsi"/>
          <w:color w:val="auto"/>
          <w:sz w:val="28"/>
          <w:szCs w:val="28"/>
        </w:rPr>
        <w:t>Collect Metric Me</w:t>
      </w:r>
    </w:p>
    <w:p w14:paraId="2943DD21" w14:textId="77777777" w:rsidR="00210DF9" w:rsidRDefault="00210DF9" w:rsidP="0073789C">
      <w:pPr>
        <w:spacing w:after="192" w:line="288" w:lineRule="atLeast"/>
        <w:rPr>
          <w:b/>
          <w:sz w:val="36"/>
          <w:szCs w:val="36"/>
          <w:u w:val="single"/>
        </w:rPr>
      </w:pPr>
    </w:p>
    <w:p w14:paraId="7390D03A" w14:textId="77777777" w:rsidR="00210DF9" w:rsidRDefault="00210DF9" w:rsidP="0073789C">
      <w:pPr>
        <w:spacing w:after="192" w:line="288" w:lineRule="atLeast"/>
        <w:rPr>
          <w:b/>
          <w:sz w:val="36"/>
          <w:szCs w:val="36"/>
          <w:u w:val="single"/>
        </w:rPr>
      </w:pPr>
    </w:p>
    <w:p w14:paraId="15A6E3AD" w14:textId="2B86F5CF" w:rsidR="0014671A" w:rsidRDefault="0014671A" w:rsidP="0073789C">
      <w:pPr>
        <w:spacing w:after="192" w:line="288" w:lineRule="atLeast"/>
        <w:rPr>
          <w:b/>
          <w:sz w:val="36"/>
          <w:szCs w:val="36"/>
          <w:u w:val="single"/>
        </w:rPr>
      </w:pPr>
      <w:r>
        <w:rPr>
          <w:b/>
          <w:sz w:val="36"/>
          <w:szCs w:val="36"/>
          <w:u w:val="single"/>
        </w:rPr>
        <w:t>Activity 2:</w:t>
      </w:r>
    </w:p>
    <w:p w14:paraId="023A06FE" w14:textId="3DA913EF" w:rsidR="000162E9" w:rsidRDefault="000162E9" w:rsidP="0073789C">
      <w:pPr>
        <w:spacing w:after="192" w:line="288" w:lineRule="atLeast"/>
        <w:rPr>
          <w:b/>
          <w:sz w:val="36"/>
          <w:szCs w:val="36"/>
        </w:rPr>
      </w:pPr>
      <w:r w:rsidRPr="0014671A">
        <w:rPr>
          <w:rFonts w:asciiTheme="minorHAnsi" w:hAnsiTheme="minorHAnsi"/>
          <w:b/>
          <w:color w:val="auto"/>
          <w:sz w:val="32"/>
          <w:szCs w:val="32"/>
        </w:rPr>
        <w:t>Mass</w:t>
      </w:r>
      <w:r w:rsidR="0014671A">
        <w:rPr>
          <w:rFonts w:asciiTheme="minorHAnsi" w:hAnsiTheme="minorHAnsi"/>
          <w:b/>
          <w:color w:val="auto"/>
          <w:sz w:val="32"/>
          <w:szCs w:val="32"/>
          <w:u w:val="single"/>
        </w:rPr>
        <w:t xml:space="preserve"> </w:t>
      </w:r>
      <w:r w:rsidR="0014671A" w:rsidRPr="00DD45C5">
        <w:rPr>
          <w:b/>
          <w:sz w:val="36"/>
          <w:szCs w:val="36"/>
        </w:rPr>
        <w:t>measurement</w:t>
      </w:r>
    </w:p>
    <w:p w14:paraId="773A7697" w14:textId="77777777" w:rsidR="0014671A" w:rsidRPr="00DD45C5" w:rsidRDefault="0014671A" w:rsidP="0014671A">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75446DB1" w14:textId="07512A09" w:rsidR="000162E9" w:rsidRPr="000162E9" w:rsidRDefault="000162E9" w:rsidP="0073789C">
      <w:pPr>
        <w:spacing w:after="192" w:line="288" w:lineRule="atLeast"/>
        <w:rPr>
          <w:rFonts w:asciiTheme="minorHAnsi" w:hAnsiTheme="minorHAnsi"/>
          <w:color w:val="auto"/>
          <w:sz w:val="32"/>
          <w:szCs w:val="32"/>
        </w:rPr>
      </w:pPr>
      <w:r w:rsidRPr="000162E9">
        <w:rPr>
          <w:rFonts w:asciiTheme="minorHAnsi" w:hAnsiTheme="minorHAnsi"/>
          <w:color w:val="auto"/>
          <w:sz w:val="32"/>
          <w:szCs w:val="32"/>
        </w:rPr>
        <w:t>Balances</w:t>
      </w:r>
      <w:r>
        <w:rPr>
          <w:rFonts w:asciiTheme="minorHAnsi" w:hAnsiTheme="minorHAnsi"/>
          <w:color w:val="auto"/>
          <w:sz w:val="32"/>
          <w:szCs w:val="32"/>
        </w:rPr>
        <w:t xml:space="preserve"> with measuring masses: 1 per pair of students</w:t>
      </w:r>
    </w:p>
    <w:p w14:paraId="4161160E" w14:textId="611171B7" w:rsidR="000162E9" w:rsidRDefault="000162E9" w:rsidP="0073789C">
      <w:pPr>
        <w:spacing w:after="192" w:line="288" w:lineRule="atLeast"/>
        <w:rPr>
          <w:rFonts w:asciiTheme="minorHAnsi" w:hAnsiTheme="minorHAnsi"/>
          <w:color w:val="auto"/>
          <w:sz w:val="32"/>
          <w:szCs w:val="32"/>
        </w:rPr>
      </w:pPr>
      <w:r>
        <w:rPr>
          <w:rFonts w:asciiTheme="minorHAnsi" w:hAnsiTheme="minorHAnsi"/>
          <w:i/>
          <w:color w:val="auto"/>
          <w:sz w:val="32"/>
          <w:szCs w:val="32"/>
        </w:rPr>
        <w:t>Weight</w:t>
      </w:r>
      <w:r>
        <w:rPr>
          <w:rFonts w:asciiTheme="minorHAnsi" w:hAnsiTheme="minorHAnsi"/>
          <w:color w:val="auto"/>
          <w:sz w:val="32"/>
          <w:szCs w:val="32"/>
        </w:rPr>
        <w:t xml:space="preserve"> worksheet: 1 per pair of students</w:t>
      </w:r>
    </w:p>
    <w:p w14:paraId="56F0E6BE" w14:textId="288DEDBF" w:rsidR="0014671A" w:rsidRDefault="000B04EA" w:rsidP="0073789C">
      <w:pPr>
        <w:spacing w:after="192" w:line="288" w:lineRule="atLeast"/>
        <w:rPr>
          <w:rFonts w:asciiTheme="minorHAnsi" w:hAnsiTheme="minorHAnsi"/>
          <w:color w:val="auto"/>
          <w:sz w:val="32"/>
          <w:szCs w:val="32"/>
        </w:rPr>
      </w:pPr>
      <w:r>
        <w:rPr>
          <w:noProof/>
        </w:rPr>
        <w:drawing>
          <wp:inline distT="0" distB="0" distL="0" distR="0" wp14:anchorId="1CC1F995" wp14:editId="35AC1CB3">
            <wp:extent cx="5943600" cy="3665220"/>
            <wp:effectExtent l="0" t="0" r="0" b="0"/>
            <wp:docPr id="10" name="Picture 10" descr="http://www.hometrainingtools.com/media/catalog/product/cache/1/image/9df78eab33525d08d6e5fb8d27136e95/B/S/BS-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trainingtools.com/media/catalog/product/cache/1/image/9df78eab33525d08d6e5fb8d27136e95/B/S/BS-12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65220"/>
                    </a:xfrm>
                    <a:prstGeom prst="rect">
                      <a:avLst/>
                    </a:prstGeom>
                    <a:noFill/>
                    <a:ln>
                      <a:noFill/>
                    </a:ln>
                  </pic:spPr>
                </pic:pic>
              </a:graphicData>
            </a:graphic>
          </wp:inline>
        </w:drawing>
      </w:r>
    </w:p>
    <w:p w14:paraId="6072A0C1" w14:textId="3E9ABE7D" w:rsidR="000B04EA" w:rsidRDefault="000B04EA" w:rsidP="0073789C">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Show students the balance and demonstrate </w:t>
      </w:r>
      <w:r w:rsidR="00B6072A">
        <w:rPr>
          <w:rFonts w:asciiTheme="minorHAnsi" w:hAnsiTheme="minorHAnsi"/>
          <w:color w:val="auto"/>
          <w:sz w:val="32"/>
          <w:szCs w:val="32"/>
        </w:rPr>
        <w:t>how</w:t>
      </w:r>
      <w:r>
        <w:rPr>
          <w:rFonts w:asciiTheme="minorHAnsi" w:hAnsiTheme="minorHAnsi"/>
          <w:color w:val="auto"/>
          <w:sz w:val="32"/>
          <w:szCs w:val="32"/>
        </w:rPr>
        <w:t xml:space="preserve"> to make </w:t>
      </w:r>
      <w:r w:rsidR="00B6072A">
        <w:rPr>
          <w:rFonts w:asciiTheme="minorHAnsi" w:hAnsiTheme="minorHAnsi"/>
          <w:color w:val="auto"/>
          <w:sz w:val="32"/>
          <w:szCs w:val="32"/>
        </w:rPr>
        <w:t>sure the balance is zeroed out</w:t>
      </w:r>
      <w:r w:rsidR="00063B5C">
        <w:rPr>
          <w:rFonts w:asciiTheme="minorHAnsi" w:hAnsiTheme="minorHAnsi"/>
          <w:color w:val="auto"/>
          <w:sz w:val="32"/>
          <w:szCs w:val="32"/>
        </w:rPr>
        <w:t>/balanced</w:t>
      </w:r>
      <w:r w:rsidR="00B6072A">
        <w:rPr>
          <w:rFonts w:asciiTheme="minorHAnsi" w:hAnsiTheme="minorHAnsi"/>
          <w:color w:val="auto"/>
          <w:sz w:val="32"/>
          <w:szCs w:val="32"/>
        </w:rPr>
        <w:t>. Note above the downward pointing arrow is exactly in the middle</w:t>
      </w:r>
      <w:r w:rsidR="00063B5C">
        <w:rPr>
          <w:rFonts w:asciiTheme="minorHAnsi" w:hAnsiTheme="minorHAnsi"/>
          <w:color w:val="auto"/>
          <w:sz w:val="32"/>
          <w:szCs w:val="32"/>
        </w:rPr>
        <w:t xml:space="preserve"> when it is zeroed out.</w:t>
      </w:r>
      <w:r w:rsidR="00B6072A">
        <w:rPr>
          <w:rFonts w:asciiTheme="minorHAnsi" w:hAnsiTheme="minorHAnsi"/>
          <w:color w:val="auto"/>
          <w:sz w:val="32"/>
          <w:szCs w:val="32"/>
        </w:rPr>
        <w:t>.</w:t>
      </w:r>
    </w:p>
    <w:p w14:paraId="2D3993BD" w14:textId="2A697B43" w:rsidR="005B5EA8" w:rsidRDefault="005B5EA8" w:rsidP="0073789C">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In pairs, students will find the mass of the items on their Weight work sheet by placing the item </w:t>
      </w:r>
      <w:r w:rsidR="00852CC9">
        <w:rPr>
          <w:rFonts w:asciiTheme="minorHAnsi" w:hAnsiTheme="minorHAnsi"/>
          <w:color w:val="auto"/>
          <w:sz w:val="32"/>
          <w:szCs w:val="32"/>
        </w:rPr>
        <w:t>being measured</w:t>
      </w:r>
      <w:r>
        <w:rPr>
          <w:rFonts w:asciiTheme="minorHAnsi" w:hAnsiTheme="minorHAnsi"/>
          <w:color w:val="auto"/>
          <w:sz w:val="32"/>
          <w:szCs w:val="32"/>
        </w:rPr>
        <w:t xml:space="preserve"> in one bucket and slowly adding weighted masses </w:t>
      </w:r>
      <w:r w:rsidR="00917627">
        <w:rPr>
          <w:rFonts w:asciiTheme="minorHAnsi" w:hAnsiTheme="minorHAnsi"/>
          <w:color w:val="auto"/>
          <w:sz w:val="32"/>
          <w:szCs w:val="32"/>
        </w:rPr>
        <w:t xml:space="preserve">into the other bucket </w:t>
      </w:r>
      <w:r>
        <w:rPr>
          <w:rFonts w:asciiTheme="minorHAnsi" w:hAnsiTheme="minorHAnsi"/>
          <w:color w:val="auto"/>
          <w:sz w:val="32"/>
          <w:szCs w:val="32"/>
        </w:rPr>
        <w:t>until the scales are balanced.</w:t>
      </w:r>
      <w:r w:rsidR="00852CC9">
        <w:rPr>
          <w:rFonts w:asciiTheme="minorHAnsi" w:hAnsiTheme="minorHAnsi"/>
          <w:color w:val="auto"/>
          <w:sz w:val="32"/>
          <w:szCs w:val="32"/>
        </w:rPr>
        <w:t xml:space="preserve"> Record the result.</w:t>
      </w:r>
    </w:p>
    <w:p w14:paraId="0E161ACD" w14:textId="3F53BE21" w:rsidR="00210DF9" w:rsidRDefault="00210DF9">
      <w:pPr>
        <w:rPr>
          <w:rFonts w:asciiTheme="minorHAnsi" w:hAnsiTheme="minorHAnsi"/>
          <w:color w:val="auto"/>
          <w:sz w:val="32"/>
          <w:szCs w:val="32"/>
        </w:rPr>
      </w:pPr>
      <w:r>
        <w:rPr>
          <w:rFonts w:asciiTheme="minorHAnsi" w:hAnsiTheme="minorHAnsi"/>
          <w:color w:val="auto"/>
          <w:sz w:val="32"/>
          <w:szCs w:val="32"/>
        </w:rPr>
        <w:br w:type="page"/>
      </w:r>
    </w:p>
    <w:p w14:paraId="0AB1C5D8" w14:textId="77777777" w:rsidR="00DE1F0F" w:rsidRDefault="00DE1F0F" w:rsidP="00DE1F0F">
      <w:pPr>
        <w:jc w:val="right"/>
        <w:rPr>
          <w:rFonts w:asciiTheme="minorHAnsi" w:hAnsiTheme="minorHAnsi"/>
          <w:color w:val="auto"/>
          <w:sz w:val="32"/>
          <w:szCs w:val="32"/>
        </w:rPr>
      </w:pPr>
    </w:p>
    <w:p w14:paraId="32E82C78" w14:textId="010EDDA7" w:rsidR="00DE1F0F" w:rsidRDefault="00DE1F0F" w:rsidP="00DE1F0F">
      <w:pPr>
        <w:jc w:val="right"/>
        <w:rPr>
          <w:rFonts w:ascii="Times New Roman" w:hAnsi="Times New Roman" w:cs="Times New Roman"/>
          <w:sz w:val="28"/>
          <w:szCs w:val="28"/>
        </w:rPr>
      </w:pPr>
      <w:r>
        <w:rPr>
          <w:rFonts w:ascii="Times New Roman" w:hAnsi="Times New Roman" w:cs="Times New Roman"/>
          <w:sz w:val="28"/>
          <w:szCs w:val="28"/>
        </w:rPr>
        <w:t>Names: ______________________________________________</w:t>
      </w:r>
    </w:p>
    <w:p w14:paraId="0FFEC78C" w14:textId="77777777" w:rsidR="00DE1F0F" w:rsidRDefault="00DE1F0F" w:rsidP="00DE1F0F">
      <w:pPr>
        <w:jc w:val="right"/>
        <w:rPr>
          <w:rFonts w:ascii="Times New Roman" w:hAnsi="Times New Roman" w:cs="Times New Roman"/>
          <w:sz w:val="28"/>
          <w:szCs w:val="28"/>
        </w:rPr>
      </w:pPr>
    </w:p>
    <w:p w14:paraId="3C39F211" w14:textId="77777777" w:rsidR="00DE1F0F" w:rsidRDefault="00DE1F0F" w:rsidP="00DE1F0F">
      <w:pPr>
        <w:jc w:val="center"/>
        <w:rPr>
          <w:rFonts w:ascii="Times New Roman" w:hAnsi="Times New Roman" w:cs="Times New Roman"/>
          <w:b/>
          <w:sz w:val="48"/>
          <w:szCs w:val="48"/>
        </w:rPr>
      </w:pPr>
      <w:r w:rsidRPr="00DF2B8E">
        <w:rPr>
          <w:rFonts w:ascii="Times New Roman" w:hAnsi="Times New Roman" w:cs="Times New Roman"/>
          <w:b/>
          <w:sz w:val="48"/>
          <w:szCs w:val="48"/>
        </w:rPr>
        <w:t>Weight/Mass</w:t>
      </w:r>
    </w:p>
    <w:p w14:paraId="16085676" w14:textId="77777777" w:rsidR="00DE1F0F" w:rsidRDefault="00DE1F0F" w:rsidP="00DE1F0F">
      <w:pPr>
        <w:jc w:val="center"/>
        <w:rPr>
          <w:rFonts w:ascii="Times New Roman" w:hAnsi="Times New Roman" w:cs="Times New Roman"/>
          <w:b/>
          <w:sz w:val="48"/>
          <w:szCs w:val="48"/>
        </w:rPr>
      </w:pPr>
    </w:p>
    <w:p w14:paraId="58E9B000" w14:textId="77777777" w:rsidR="00DE1F0F" w:rsidRDefault="00DE1F0F" w:rsidP="00DE1F0F">
      <w:pPr>
        <w:rPr>
          <w:rFonts w:ascii="Times New Roman" w:hAnsi="Times New Roman" w:cs="Times New Roman"/>
          <w:sz w:val="36"/>
          <w:szCs w:val="36"/>
        </w:rPr>
      </w:pPr>
      <w:r>
        <w:rPr>
          <w:rFonts w:ascii="Times New Roman" w:hAnsi="Times New Roman" w:cs="Times New Roman"/>
          <w:sz w:val="36"/>
          <w:szCs w:val="36"/>
        </w:rPr>
        <w:t>Using the balance scale, find the mass of the following:</w:t>
      </w:r>
    </w:p>
    <w:p w14:paraId="1811E69D" w14:textId="77777777" w:rsidR="00DE1F0F" w:rsidRDefault="00DE1F0F" w:rsidP="00DE1F0F">
      <w:pPr>
        <w:rPr>
          <w:rFonts w:ascii="Times New Roman" w:hAnsi="Times New Roman" w:cs="Times New Roman"/>
          <w:sz w:val="36"/>
          <w:szCs w:val="36"/>
        </w:rPr>
      </w:pPr>
    </w:p>
    <w:p w14:paraId="01C8DD1F" w14:textId="77777777" w:rsidR="00DE1F0F" w:rsidRDefault="00DE1F0F" w:rsidP="00DE1F0F">
      <w:pPr>
        <w:rPr>
          <w:rFonts w:ascii="Times New Roman" w:hAnsi="Times New Roman" w:cs="Times New Roman"/>
          <w:sz w:val="36"/>
          <w:szCs w:val="36"/>
        </w:rPr>
      </w:pPr>
    </w:p>
    <w:p w14:paraId="11D797B3" w14:textId="77777777" w:rsidR="00DE1F0F"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pencil ______________________________________</w:t>
      </w:r>
    </w:p>
    <w:p w14:paraId="16E372AB" w14:textId="77777777" w:rsidR="00DE1F0F" w:rsidRPr="00CA7EDE" w:rsidRDefault="00DE1F0F" w:rsidP="00DE1F0F">
      <w:pPr>
        <w:pStyle w:val="ListParagraph"/>
        <w:rPr>
          <w:rFonts w:ascii="Times New Roman" w:hAnsi="Times New Roman" w:cs="Times New Roman"/>
          <w:sz w:val="36"/>
          <w:szCs w:val="36"/>
        </w:rPr>
      </w:pPr>
    </w:p>
    <w:p w14:paraId="2EB2BCED" w14:textId="77777777" w:rsidR="00DE1F0F" w:rsidRPr="00CA7EDE"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book_______________________________________</w:t>
      </w:r>
    </w:p>
    <w:p w14:paraId="1A06896C" w14:textId="77777777" w:rsidR="00DE1F0F" w:rsidRPr="00DF2B8E" w:rsidRDefault="00DE1F0F" w:rsidP="00DE1F0F">
      <w:pPr>
        <w:pStyle w:val="ListParagraph"/>
        <w:rPr>
          <w:rFonts w:ascii="Times New Roman" w:hAnsi="Times New Roman" w:cs="Times New Roman"/>
          <w:sz w:val="36"/>
          <w:szCs w:val="36"/>
        </w:rPr>
      </w:pPr>
    </w:p>
    <w:p w14:paraId="07D2A5FE" w14:textId="77777777" w:rsidR="00DE1F0F"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A glass jar with lid _____________________________</w:t>
      </w:r>
    </w:p>
    <w:p w14:paraId="3736A5C4" w14:textId="77777777" w:rsidR="00DE1F0F" w:rsidRPr="00CA7EDE" w:rsidRDefault="00DE1F0F" w:rsidP="00DE1F0F">
      <w:pPr>
        <w:pStyle w:val="ListParagraph"/>
        <w:rPr>
          <w:rFonts w:ascii="Times New Roman" w:hAnsi="Times New Roman" w:cs="Times New Roman"/>
          <w:sz w:val="36"/>
          <w:szCs w:val="36"/>
        </w:rPr>
      </w:pPr>
    </w:p>
    <w:p w14:paraId="46821549" w14:textId="77777777" w:rsidR="00DE1F0F" w:rsidRPr="00CA7EDE" w:rsidRDefault="00DE1F0F" w:rsidP="00DE1F0F">
      <w:pPr>
        <w:pStyle w:val="ListParagraph"/>
        <w:numPr>
          <w:ilvl w:val="0"/>
          <w:numId w:val="35"/>
        </w:numPr>
        <w:rPr>
          <w:rFonts w:ascii="Times New Roman" w:hAnsi="Times New Roman" w:cs="Times New Roman"/>
          <w:sz w:val="36"/>
          <w:szCs w:val="36"/>
        </w:rPr>
      </w:pPr>
      <w:r>
        <w:rPr>
          <w:rFonts w:ascii="Times New Roman" w:hAnsi="Times New Roman" w:cs="Times New Roman"/>
          <w:sz w:val="36"/>
          <w:szCs w:val="36"/>
        </w:rPr>
        <w:t>Your choice __________________________________</w:t>
      </w:r>
    </w:p>
    <w:p w14:paraId="07777D7F" w14:textId="77777777" w:rsidR="00DE1F0F" w:rsidRDefault="00DE1F0F" w:rsidP="00DE1F0F">
      <w:pPr>
        <w:jc w:val="center"/>
        <w:rPr>
          <w:rFonts w:ascii="Times New Roman" w:hAnsi="Times New Roman" w:cs="Times New Roman"/>
          <w:sz w:val="48"/>
          <w:szCs w:val="48"/>
        </w:rPr>
      </w:pPr>
    </w:p>
    <w:p w14:paraId="5E920B4C" w14:textId="77777777" w:rsidR="00DE1F0F" w:rsidRDefault="00DE1F0F" w:rsidP="0073789C">
      <w:pPr>
        <w:spacing w:after="192" w:line="288" w:lineRule="atLeast"/>
        <w:rPr>
          <w:rFonts w:asciiTheme="minorHAnsi" w:hAnsiTheme="minorHAnsi"/>
          <w:color w:val="auto"/>
          <w:sz w:val="32"/>
          <w:szCs w:val="32"/>
        </w:rPr>
      </w:pPr>
    </w:p>
    <w:p w14:paraId="63F12F51" w14:textId="77777777" w:rsidR="00852CC9" w:rsidRDefault="00852CC9" w:rsidP="0073789C">
      <w:pPr>
        <w:spacing w:after="192" w:line="288" w:lineRule="atLeast"/>
        <w:rPr>
          <w:rFonts w:asciiTheme="minorHAnsi" w:hAnsiTheme="minorHAnsi"/>
          <w:color w:val="auto"/>
          <w:sz w:val="32"/>
          <w:szCs w:val="32"/>
        </w:rPr>
      </w:pPr>
    </w:p>
    <w:p w14:paraId="325A0578" w14:textId="77777777" w:rsidR="00DE1F0F" w:rsidRDefault="00DE1F0F" w:rsidP="0073789C">
      <w:pPr>
        <w:spacing w:after="192" w:line="288" w:lineRule="atLeast"/>
        <w:rPr>
          <w:b/>
          <w:sz w:val="36"/>
          <w:szCs w:val="36"/>
          <w:u w:val="single"/>
        </w:rPr>
      </w:pPr>
    </w:p>
    <w:p w14:paraId="5FDA25B8" w14:textId="77777777" w:rsidR="00DE1F0F" w:rsidRDefault="00DE1F0F" w:rsidP="0073789C">
      <w:pPr>
        <w:spacing w:after="192" w:line="288" w:lineRule="atLeast"/>
        <w:rPr>
          <w:b/>
          <w:sz w:val="36"/>
          <w:szCs w:val="36"/>
          <w:u w:val="single"/>
        </w:rPr>
      </w:pPr>
    </w:p>
    <w:p w14:paraId="76B2A6AF" w14:textId="77777777" w:rsidR="00DE1F0F" w:rsidRDefault="00DE1F0F" w:rsidP="0073789C">
      <w:pPr>
        <w:spacing w:after="192" w:line="288" w:lineRule="atLeast"/>
        <w:rPr>
          <w:b/>
          <w:sz w:val="36"/>
          <w:szCs w:val="36"/>
          <w:u w:val="single"/>
        </w:rPr>
      </w:pPr>
    </w:p>
    <w:p w14:paraId="4D4627D7" w14:textId="77777777" w:rsidR="00DE1F0F" w:rsidRDefault="00DE1F0F" w:rsidP="0073789C">
      <w:pPr>
        <w:spacing w:after="192" w:line="288" w:lineRule="atLeast"/>
        <w:rPr>
          <w:b/>
          <w:sz w:val="36"/>
          <w:szCs w:val="36"/>
          <w:u w:val="single"/>
        </w:rPr>
      </w:pPr>
    </w:p>
    <w:p w14:paraId="6636ACCA" w14:textId="77777777" w:rsidR="00DE1F0F" w:rsidRDefault="00DE1F0F" w:rsidP="0073789C">
      <w:pPr>
        <w:spacing w:after="192" w:line="288" w:lineRule="atLeast"/>
        <w:rPr>
          <w:b/>
          <w:sz w:val="36"/>
          <w:szCs w:val="36"/>
          <w:u w:val="single"/>
        </w:rPr>
      </w:pPr>
    </w:p>
    <w:p w14:paraId="7FD8701E" w14:textId="77777777" w:rsidR="00DE1F0F" w:rsidRDefault="00DE1F0F" w:rsidP="0073789C">
      <w:pPr>
        <w:spacing w:after="192" w:line="288" w:lineRule="atLeast"/>
        <w:rPr>
          <w:b/>
          <w:sz w:val="36"/>
          <w:szCs w:val="36"/>
          <w:u w:val="single"/>
        </w:rPr>
      </w:pPr>
    </w:p>
    <w:p w14:paraId="4FC66260" w14:textId="53BE2D4F" w:rsidR="000162E9" w:rsidRPr="008C6DA3" w:rsidRDefault="00852CC9" w:rsidP="0073789C">
      <w:pPr>
        <w:spacing w:after="192" w:line="288" w:lineRule="atLeast"/>
        <w:rPr>
          <w:rFonts w:asciiTheme="minorHAnsi" w:hAnsiTheme="minorHAnsi"/>
          <w:color w:val="auto"/>
          <w:sz w:val="32"/>
          <w:szCs w:val="32"/>
          <w:u w:val="single"/>
        </w:rPr>
      </w:pPr>
      <w:r>
        <w:rPr>
          <w:b/>
          <w:sz w:val="36"/>
          <w:szCs w:val="36"/>
          <w:u w:val="single"/>
        </w:rPr>
        <w:t>Activity</w:t>
      </w:r>
      <w:r w:rsidR="008C6DA3">
        <w:rPr>
          <w:rFonts w:asciiTheme="minorHAnsi" w:hAnsiTheme="minorHAnsi"/>
          <w:b/>
          <w:color w:val="auto"/>
          <w:sz w:val="32"/>
          <w:szCs w:val="32"/>
        </w:rPr>
        <w:t xml:space="preserve"> 3</w:t>
      </w:r>
      <w:r w:rsidR="008C6DA3">
        <w:rPr>
          <w:rFonts w:asciiTheme="minorHAnsi" w:hAnsiTheme="minorHAnsi"/>
          <w:color w:val="auto"/>
          <w:sz w:val="32"/>
          <w:szCs w:val="32"/>
          <w:u w:val="single"/>
        </w:rPr>
        <w:t xml:space="preserve">: </w:t>
      </w:r>
      <w:r w:rsidR="000162E9" w:rsidRPr="007356F5">
        <w:rPr>
          <w:rFonts w:asciiTheme="minorHAnsi" w:hAnsiTheme="minorHAnsi"/>
          <w:b/>
          <w:color w:val="auto"/>
          <w:sz w:val="32"/>
          <w:szCs w:val="32"/>
        </w:rPr>
        <w:t>Volume Measurement:</w:t>
      </w:r>
    </w:p>
    <w:p w14:paraId="5FC8610A" w14:textId="77777777" w:rsidR="00852CC9" w:rsidRDefault="00852CC9" w:rsidP="00852CC9">
      <w:pPr>
        <w:spacing w:after="192" w:line="288" w:lineRule="atLeast"/>
        <w:rPr>
          <w:rFonts w:asciiTheme="minorHAnsi" w:hAnsiTheme="minorHAnsi"/>
          <w:b/>
          <w:color w:val="auto"/>
          <w:sz w:val="32"/>
          <w:szCs w:val="32"/>
        </w:rPr>
      </w:pPr>
      <w:r w:rsidRPr="00DD45C5">
        <w:rPr>
          <w:rFonts w:asciiTheme="minorHAnsi" w:hAnsiTheme="minorHAnsi"/>
          <w:b/>
          <w:color w:val="auto"/>
          <w:sz w:val="32"/>
          <w:szCs w:val="32"/>
        </w:rPr>
        <w:t>Materials Needed:</w:t>
      </w:r>
    </w:p>
    <w:p w14:paraId="64A38241" w14:textId="2DF64512" w:rsidR="00852CC9" w:rsidRDefault="008434A0"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Examples of g</w:t>
      </w:r>
      <w:r w:rsidR="00852CC9">
        <w:rPr>
          <w:rFonts w:asciiTheme="minorHAnsi" w:hAnsiTheme="minorHAnsi"/>
          <w:color w:val="auto"/>
          <w:sz w:val="32"/>
          <w:szCs w:val="32"/>
        </w:rPr>
        <w:t>allon, quart, pint, cup</w:t>
      </w:r>
      <w:r w:rsidR="00331BEC">
        <w:rPr>
          <w:rFonts w:asciiTheme="minorHAnsi" w:hAnsiTheme="minorHAnsi"/>
          <w:color w:val="auto"/>
          <w:sz w:val="32"/>
          <w:szCs w:val="32"/>
        </w:rPr>
        <w:t xml:space="preserve"> </w:t>
      </w:r>
      <w:r>
        <w:rPr>
          <w:rFonts w:asciiTheme="minorHAnsi" w:hAnsiTheme="minorHAnsi"/>
          <w:color w:val="auto"/>
          <w:sz w:val="32"/>
          <w:szCs w:val="32"/>
        </w:rPr>
        <w:t xml:space="preserve">as </w:t>
      </w:r>
      <w:r w:rsidR="00331BEC">
        <w:rPr>
          <w:rFonts w:asciiTheme="minorHAnsi" w:hAnsiTheme="minorHAnsi"/>
          <w:color w:val="auto"/>
          <w:sz w:val="32"/>
          <w:szCs w:val="32"/>
        </w:rPr>
        <w:t>real examples</w:t>
      </w:r>
    </w:p>
    <w:p w14:paraId="689F2201" w14:textId="2D70DDD1" w:rsidR="00852CC9" w:rsidRDefault="00852CC9" w:rsidP="00852CC9">
      <w:pPr>
        <w:spacing w:after="192" w:line="288" w:lineRule="atLeast"/>
        <w:rPr>
          <w:rFonts w:asciiTheme="minorHAnsi" w:hAnsiTheme="minorHAnsi"/>
          <w:color w:val="auto"/>
          <w:sz w:val="32"/>
          <w:szCs w:val="32"/>
        </w:rPr>
      </w:pPr>
      <w:r w:rsidRPr="00852CC9">
        <w:rPr>
          <w:rFonts w:asciiTheme="minorHAnsi" w:hAnsiTheme="minorHAnsi"/>
          <w:color w:val="auto"/>
          <w:sz w:val="32"/>
          <w:szCs w:val="32"/>
        </w:rPr>
        <w:t xml:space="preserve">Copies of </w:t>
      </w:r>
      <w:r>
        <w:rPr>
          <w:rFonts w:asciiTheme="minorHAnsi" w:hAnsiTheme="minorHAnsi"/>
          <w:color w:val="auto"/>
          <w:sz w:val="32"/>
          <w:szCs w:val="32"/>
        </w:rPr>
        <w:t>“Gallon Man” and “The Land of Gallon”, allowing one per student – students choose one</w:t>
      </w:r>
    </w:p>
    <w:p w14:paraId="5DFA6853" w14:textId="3E59A563"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Color pencils/crayons</w:t>
      </w:r>
    </w:p>
    <w:p w14:paraId="69841A1B" w14:textId="43C75A8E"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Laminated “Gallon Man” </w:t>
      </w:r>
    </w:p>
    <w:p w14:paraId="51E9D825" w14:textId="0C30EA48"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Story “In the Land of Gallon”</w:t>
      </w:r>
    </w:p>
    <w:p w14:paraId="550F7445" w14:textId="003389A5"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Real life measures: Gallon, quart, pint, cup</w:t>
      </w:r>
    </w:p>
    <w:p w14:paraId="0D73117A" w14:textId="03FE58A5"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Procedure: </w:t>
      </w:r>
    </w:p>
    <w:p w14:paraId="27002C39" w14:textId="59795A33" w:rsidR="00852CC9" w:rsidRPr="008C6DA3" w:rsidRDefault="00852CC9" w:rsidP="008C6DA3">
      <w:pPr>
        <w:pStyle w:val="ListParagraph"/>
        <w:numPr>
          <w:ilvl w:val="0"/>
          <w:numId w:val="30"/>
        </w:numPr>
        <w:spacing w:after="192" w:line="288" w:lineRule="atLeast"/>
        <w:rPr>
          <w:rFonts w:asciiTheme="minorHAnsi" w:hAnsiTheme="minorHAnsi"/>
          <w:color w:val="auto"/>
          <w:sz w:val="32"/>
          <w:szCs w:val="32"/>
        </w:rPr>
      </w:pPr>
      <w:r w:rsidRPr="008C6DA3">
        <w:rPr>
          <w:rFonts w:asciiTheme="minorHAnsi" w:hAnsiTheme="minorHAnsi"/>
          <w:color w:val="auto"/>
          <w:sz w:val="32"/>
          <w:szCs w:val="32"/>
        </w:rPr>
        <w:t xml:space="preserve">Tell students that </w:t>
      </w:r>
      <w:r w:rsidR="00DD167D">
        <w:rPr>
          <w:rFonts w:asciiTheme="minorHAnsi" w:hAnsiTheme="minorHAnsi"/>
          <w:color w:val="auto"/>
          <w:sz w:val="32"/>
          <w:szCs w:val="32"/>
        </w:rPr>
        <w:t>you will give them</w:t>
      </w:r>
      <w:r w:rsidRPr="008C6DA3">
        <w:rPr>
          <w:rFonts w:asciiTheme="minorHAnsi" w:hAnsiTheme="minorHAnsi"/>
          <w:color w:val="auto"/>
          <w:sz w:val="32"/>
          <w:szCs w:val="32"/>
        </w:rPr>
        <w:t xml:space="preserve"> two different ways to remember the “Conversion for the US Standard measures for volume”. Docents to present “Gallon Man” along with real life examples.</w:t>
      </w:r>
    </w:p>
    <w:p w14:paraId="2E4492BD" w14:textId="77777777" w:rsidR="00852CC9" w:rsidRDefault="00852CC9" w:rsidP="00852CC9">
      <w:pPr>
        <w:spacing w:after="192" w:line="288" w:lineRule="atLeast"/>
        <w:rPr>
          <w:rFonts w:asciiTheme="minorHAnsi" w:hAnsiTheme="minorHAnsi"/>
          <w:color w:val="auto"/>
          <w:sz w:val="32"/>
          <w:szCs w:val="32"/>
        </w:rPr>
      </w:pPr>
    </w:p>
    <w:p w14:paraId="64BAC693" w14:textId="77777777" w:rsidR="00852CC9" w:rsidRPr="008C6DA3" w:rsidRDefault="00852CC9" w:rsidP="008C6DA3">
      <w:pPr>
        <w:pStyle w:val="ListParagraph"/>
        <w:numPr>
          <w:ilvl w:val="0"/>
          <w:numId w:val="30"/>
        </w:numPr>
        <w:spacing w:after="192" w:line="288" w:lineRule="atLeast"/>
        <w:rPr>
          <w:rFonts w:asciiTheme="minorHAnsi" w:hAnsiTheme="minorHAnsi"/>
          <w:color w:val="auto"/>
          <w:sz w:val="32"/>
          <w:szCs w:val="32"/>
        </w:rPr>
      </w:pPr>
      <w:r w:rsidRPr="008C6DA3">
        <w:rPr>
          <w:rFonts w:asciiTheme="minorHAnsi" w:hAnsiTheme="minorHAnsi"/>
          <w:color w:val="auto"/>
          <w:sz w:val="32"/>
          <w:szCs w:val="32"/>
        </w:rPr>
        <w:t xml:space="preserve">Docents read the “Land of Gallon” story. </w:t>
      </w:r>
    </w:p>
    <w:p w14:paraId="4B98790A" w14:textId="0700E739" w:rsidR="00852CC9" w:rsidRDefault="00852CC9"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 xml:space="preserve">“In the Land of Gallon there lived four Queens. Each Queen had </w:t>
      </w:r>
      <w:r w:rsidR="003205D4">
        <w:rPr>
          <w:rFonts w:asciiTheme="minorHAnsi" w:hAnsiTheme="minorHAnsi"/>
          <w:color w:val="auto"/>
          <w:sz w:val="32"/>
          <w:szCs w:val="32"/>
        </w:rPr>
        <w:t>two princes. Each prince had two cats.</w:t>
      </w:r>
      <w:r w:rsidR="004774F7">
        <w:rPr>
          <w:rFonts w:asciiTheme="minorHAnsi" w:hAnsiTheme="minorHAnsi"/>
          <w:color w:val="auto"/>
          <w:sz w:val="32"/>
          <w:szCs w:val="32"/>
        </w:rPr>
        <w:t xml:space="preserve">” Can you imagine what the letters really stand for? </w:t>
      </w:r>
    </w:p>
    <w:p w14:paraId="7BB26CB2" w14:textId="6E231EFB" w:rsidR="004774F7" w:rsidRDefault="004774F7" w:rsidP="00852CC9">
      <w:pPr>
        <w:spacing w:after="192" w:line="288" w:lineRule="atLeast"/>
        <w:rPr>
          <w:rFonts w:asciiTheme="minorHAnsi" w:hAnsiTheme="minorHAnsi"/>
          <w:color w:val="auto"/>
          <w:sz w:val="32"/>
          <w:szCs w:val="32"/>
        </w:rPr>
      </w:pPr>
      <w:r>
        <w:rPr>
          <w:rFonts w:asciiTheme="minorHAnsi" w:hAnsiTheme="minorHAnsi"/>
          <w:color w:val="auto"/>
          <w:sz w:val="32"/>
          <w:szCs w:val="32"/>
        </w:rPr>
        <w:t>Students can color th</w:t>
      </w:r>
      <w:r w:rsidR="008434A0">
        <w:rPr>
          <w:rFonts w:asciiTheme="minorHAnsi" w:hAnsiTheme="minorHAnsi"/>
          <w:color w:val="auto"/>
          <w:sz w:val="32"/>
          <w:szCs w:val="32"/>
        </w:rPr>
        <w:t>eir choice of memory devices. All complete the questions on the reverse. Students to</w:t>
      </w:r>
      <w:r>
        <w:rPr>
          <w:rFonts w:asciiTheme="minorHAnsi" w:hAnsiTheme="minorHAnsi"/>
          <w:color w:val="auto"/>
          <w:sz w:val="32"/>
          <w:szCs w:val="32"/>
        </w:rPr>
        <w:t xml:space="preserve"> take </w:t>
      </w:r>
      <w:r w:rsidR="008434A0">
        <w:rPr>
          <w:rFonts w:asciiTheme="minorHAnsi" w:hAnsiTheme="minorHAnsi"/>
          <w:color w:val="auto"/>
          <w:sz w:val="32"/>
          <w:szCs w:val="32"/>
        </w:rPr>
        <w:t xml:space="preserve">worksheets to class </w:t>
      </w:r>
      <w:r>
        <w:rPr>
          <w:rFonts w:asciiTheme="minorHAnsi" w:hAnsiTheme="minorHAnsi"/>
          <w:color w:val="auto"/>
          <w:sz w:val="32"/>
          <w:szCs w:val="32"/>
        </w:rPr>
        <w:t>to put into their binders as a reminder.</w:t>
      </w:r>
    </w:p>
    <w:p w14:paraId="02818733" w14:textId="3ED22B25" w:rsidR="00BC2BF0" w:rsidRDefault="00BC2BF0" w:rsidP="00BC2BF0">
      <w:pPr>
        <w:rPr>
          <w:rFonts w:ascii="Arial" w:hAnsi="Arial" w:cs="Arial"/>
          <w:color w:val="222222"/>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1"/>
        <w:gridCol w:w="6"/>
      </w:tblGrid>
      <w:tr w:rsidR="00BC2BF0" w14:paraId="213224CE" w14:textId="77777777" w:rsidTr="00E70EA0">
        <w:tc>
          <w:tcPr>
            <w:tcW w:w="0" w:type="auto"/>
            <w:noWrap/>
            <w:tcMar>
              <w:top w:w="0" w:type="dxa"/>
              <w:left w:w="0" w:type="dxa"/>
              <w:bottom w:w="0" w:type="dxa"/>
              <w:right w:w="45" w:type="dxa"/>
            </w:tcMar>
          </w:tcPr>
          <w:p w14:paraId="3E2C6447" w14:textId="12411798" w:rsidR="00BC2BF0" w:rsidRDefault="00BC2BF0">
            <w:pPr>
              <w:rPr>
                <w:rFonts w:ascii="Times New Roman" w:hAnsi="Times New Roman" w:cs="Times New Roman"/>
                <w:i/>
                <w:iCs/>
                <w:color w:val="auto"/>
              </w:rPr>
            </w:pPr>
          </w:p>
        </w:tc>
        <w:tc>
          <w:tcPr>
            <w:tcW w:w="0" w:type="auto"/>
            <w:tcMar>
              <w:top w:w="0" w:type="dxa"/>
              <w:left w:w="0" w:type="dxa"/>
              <w:bottom w:w="0" w:type="dxa"/>
              <w:right w:w="0" w:type="dxa"/>
            </w:tcMar>
            <w:vAlign w:val="center"/>
          </w:tcPr>
          <w:p w14:paraId="480FCCD7" w14:textId="693430CD" w:rsidR="00BC2BF0" w:rsidRDefault="00BC2BF0"/>
        </w:tc>
      </w:tr>
    </w:tbl>
    <w:p w14:paraId="26263E04" w14:textId="687BD095" w:rsidR="00DD45C5" w:rsidRPr="004774F7" w:rsidRDefault="00DD45C5" w:rsidP="00DD167D">
      <w:pPr>
        <w:rPr>
          <w:rFonts w:ascii="Arial" w:hAnsi="Arial" w:cs="Arial"/>
          <w:b/>
          <w:sz w:val="24"/>
          <w:szCs w:val="24"/>
          <w:u w:val="single"/>
        </w:rPr>
      </w:pPr>
    </w:p>
    <w:sectPr w:rsidR="00DD45C5" w:rsidRPr="004774F7" w:rsidSect="002F251F">
      <w:headerReference w:type="default" r:id="rId29"/>
      <w:footerReference w:type="default" r:id="rId30"/>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6B173" w14:textId="77777777" w:rsidR="00852CC9" w:rsidRDefault="00852CC9">
      <w:pPr>
        <w:spacing w:after="0" w:line="240" w:lineRule="auto"/>
      </w:pPr>
      <w:r>
        <w:separator/>
      </w:r>
    </w:p>
  </w:endnote>
  <w:endnote w:type="continuationSeparator" w:id="0">
    <w:p w14:paraId="0C8E3A2E" w14:textId="77777777" w:rsidR="00852CC9" w:rsidRDefault="0085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MS PGothic"/>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614E" w14:textId="77777777" w:rsidR="00852CC9" w:rsidRPr="00135C10" w:rsidRDefault="00852CC9"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5B77069C" wp14:editId="0045859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13B34" w14:textId="2F064295" w:rsidR="00852CC9" w:rsidRDefault="00852CC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C08FF">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B77069C"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58D13B34" w14:textId="2F064295" w:rsidR="00852CC9" w:rsidRDefault="00852CC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C08FF">
                      <w:rPr>
                        <w:noProof/>
                        <w:color w:val="FFFFFF" w:themeColor="background1"/>
                        <w:sz w:val="28"/>
                        <w:szCs w:val="28"/>
                      </w:rPr>
                      <w:t>4</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3298" w14:textId="77777777" w:rsidR="00852CC9" w:rsidRDefault="00852CC9">
      <w:pPr>
        <w:spacing w:after="0" w:line="240" w:lineRule="auto"/>
      </w:pPr>
      <w:r>
        <w:separator/>
      </w:r>
    </w:p>
  </w:footnote>
  <w:footnote w:type="continuationSeparator" w:id="0">
    <w:p w14:paraId="2561FDD5" w14:textId="77777777" w:rsidR="00852CC9" w:rsidRDefault="0085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64C6" w14:textId="6DD15B65" w:rsidR="00852CC9" w:rsidRPr="00B43556" w:rsidRDefault="00852CC9">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2E749DC0" wp14:editId="76FCAAD7">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7725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77250"/>
                        <a:chOff x="-160020" y="0"/>
                        <a:chExt cx="617220" cy="847725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28916" w14:textId="1F143D69" w:rsidR="00852CC9" w:rsidRPr="00B43556" w:rsidRDefault="00852CC9">
                            <w:pPr>
                              <w:rPr>
                                <w:color w:val="002060"/>
                                <w:sz w:val="28"/>
                                <w:szCs w:val="28"/>
                              </w:rPr>
                            </w:pPr>
                            <w:r>
                              <w:rPr>
                                <w:b/>
                                <w:color w:val="002060"/>
                                <w:sz w:val="28"/>
                                <w:szCs w:val="28"/>
                              </w:rPr>
                              <w:t xml:space="preserve">      Grade 4, Session 1</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749DC0" id="Group 42" o:spid="_x0000_s1026" style="position:absolute;margin-left:0;margin-top:0;width:48.6pt;height:667.5pt;z-index:-251657216;mso-top-percent:95;mso-wrap-distance-left:14.4pt;mso-wrap-distance-right:14.4pt;mso-position-horizontal:left;mso-position-horizontal-relative:right-margin-area;mso-position-vertical-relative:page;mso-top-percent:95;mso-width-relative:margin" coordorigin="-1600" coordsize="6172,8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7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06228916" w14:textId="1F143D69" w:rsidR="00852CC9" w:rsidRPr="00B43556" w:rsidRDefault="00852CC9">
                      <w:pPr>
                        <w:rPr>
                          <w:color w:val="002060"/>
                          <w:sz w:val="28"/>
                          <w:szCs w:val="28"/>
                        </w:rPr>
                      </w:pPr>
                      <w:r>
                        <w:rPr>
                          <w:b/>
                          <w:color w:val="002060"/>
                          <w:sz w:val="28"/>
                          <w:szCs w:val="28"/>
                        </w:rPr>
                        <w:t xml:space="preserve">      Grade 4, Session 1</w:t>
                      </w:r>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Grade 4 Session 1</w:t>
    </w:r>
    <w:r w:rsidRPr="00B43556">
      <w:rPr>
        <w:b/>
        <w:color w:val="002060"/>
      </w:rPr>
      <w:tab/>
    </w:r>
    <w:r>
      <w:rPr>
        <w:b/>
        <w:color w:val="002060"/>
      </w:rPr>
      <w:t>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671B"/>
    <w:multiLevelType w:val="hybridMultilevel"/>
    <w:tmpl w:val="DBDAEF04"/>
    <w:lvl w:ilvl="0" w:tplc="F228790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E4411"/>
    <w:multiLevelType w:val="multilevel"/>
    <w:tmpl w:val="052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13FB"/>
    <w:multiLevelType w:val="hybridMultilevel"/>
    <w:tmpl w:val="92F4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72459"/>
    <w:multiLevelType w:val="multilevel"/>
    <w:tmpl w:val="4ED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63DB"/>
    <w:multiLevelType w:val="multilevel"/>
    <w:tmpl w:val="23A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C4BA9"/>
    <w:multiLevelType w:val="multilevel"/>
    <w:tmpl w:val="88F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C3556"/>
    <w:multiLevelType w:val="hybridMultilevel"/>
    <w:tmpl w:val="9AA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F23F4"/>
    <w:multiLevelType w:val="hybridMultilevel"/>
    <w:tmpl w:val="186C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C5569"/>
    <w:multiLevelType w:val="multilevel"/>
    <w:tmpl w:val="ADC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87086"/>
    <w:multiLevelType w:val="multilevel"/>
    <w:tmpl w:val="4F2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E6386"/>
    <w:multiLevelType w:val="hybridMultilevel"/>
    <w:tmpl w:val="AC8E5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357DB"/>
    <w:multiLevelType w:val="multilevel"/>
    <w:tmpl w:val="4CF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52C76"/>
    <w:multiLevelType w:val="hybridMultilevel"/>
    <w:tmpl w:val="2C9E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3"/>
  </w:num>
  <w:num w:numId="4">
    <w:abstractNumId w:val="12"/>
  </w:num>
  <w:num w:numId="5">
    <w:abstractNumId w:val="15"/>
  </w:num>
  <w:num w:numId="6">
    <w:abstractNumId w:val="20"/>
  </w:num>
  <w:num w:numId="7">
    <w:abstractNumId w:val="4"/>
  </w:num>
  <w:num w:numId="8">
    <w:abstractNumId w:val="27"/>
  </w:num>
  <w:num w:numId="9">
    <w:abstractNumId w:val="10"/>
  </w:num>
  <w:num w:numId="10">
    <w:abstractNumId w:val="31"/>
  </w:num>
  <w:num w:numId="11">
    <w:abstractNumId w:val="28"/>
  </w:num>
  <w:num w:numId="12">
    <w:abstractNumId w:val="23"/>
  </w:num>
  <w:num w:numId="13">
    <w:abstractNumId w:val="8"/>
  </w:num>
  <w:num w:numId="14">
    <w:abstractNumId w:val="21"/>
  </w:num>
  <w:num w:numId="15">
    <w:abstractNumId w:val="25"/>
  </w:num>
  <w:num w:numId="16">
    <w:abstractNumId w:val="11"/>
  </w:num>
  <w:num w:numId="17">
    <w:abstractNumId w:val="16"/>
  </w:num>
  <w:num w:numId="18">
    <w:abstractNumId w:val="5"/>
  </w:num>
  <w:num w:numId="19">
    <w:abstractNumId w:val="18"/>
  </w:num>
  <w:num w:numId="20">
    <w:abstractNumId w:val="0"/>
  </w:num>
  <w:num w:numId="21">
    <w:abstractNumId w:val="6"/>
  </w:num>
  <w:num w:numId="22">
    <w:abstractNumId w:val="19"/>
  </w:num>
  <w:num w:numId="23">
    <w:abstractNumId w:val="30"/>
  </w:num>
  <w:num w:numId="24">
    <w:abstractNumId w:val="3"/>
  </w:num>
  <w:num w:numId="25">
    <w:abstractNumId w:val="1"/>
  </w:num>
  <w:num w:numId="26">
    <w:abstractNumId w:val="13"/>
  </w:num>
  <w:num w:numId="27">
    <w:abstractNumId w:val="32"/>
  </w:num>
  <w:num w:numId="28">
    <w:abstractNumId w:val="7"/>
  </w:num>
  <w:num w:numId="29">
    <w:abstractNumId w:val="22"/>
  </w:num>
  <w:num w:numId="30">
    <w:abstractNumId w:val="17"/>
  </w:num>
  <w:num w:numId="31">
    <w:abstractNumId w:val="24"/>
  </w:num>
  <w:num w:numId="32">
    <w:abstractNumId w:val="14"/>
  </w:num>
  <w:num w:numId="33">
    <w:abstractNumId w:val="2"/>
  </w:num>
  <w:num w:numId="34">
    <w:abstractNumId w:val="26"/>
  </w:num>
  <w:num w:numId="3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162E9"/>
    <w:rsid w:val="00022AE8"/>
    <w:rsid w:val="0004120C"/>
    <w:rsid w:val="00063B5C"/>
    <w:rsid w:val="0009578B"/>
    <w:rsid w:val="000B04EA"/>
    <w:rsid w:val="001041E9"/>
    <w:rsid w:val="00110DE3"/>
    <w:rsid w:val="00121A41"/>
    <w:rsid w:val="0012667C"/>
    <w:rsid w:val="00135C10"/>
    <w:rsid w:val="00137738"/>
    <w:rsid w:val="00140E58"/>
    <w:rsid w:val="0014671A"/>
    <w:rsid w:val="00176FF3"/>
    <w:rsid w:val="00181D95"/>
    <w:rsid w:val="001D2CF3"/>
    <w:rsid w:val="00210DF9"/>
    <w:rsid w:val="00216BFB"/>
    <w:rsid w:val="002348EE"/>
    <w:rsid w:val="002468B1"/>
    <w:rsid w:val="00272CBD"/>
    <w:rsid w:val="002C21AF"/>
    <w:rsid w:val="002D1555"/>
    <w:rsid w:val="002D3A84"/>
    <w:rsid w:val="002D4E45"/>
    <w:rsid w:val="002E5AF7"/>
    <w:rsid w:val="002F251F"/>
    <w:rsid w:val="003205D4"/>
    <w:rsid w:val="00321BA4"/>
    <w:rsid w:val="00327003"/>
    <w:rsid w:val="00331BEC"/>
    <w:rsid w:val="00342A77"/>
    <w:rsid w:val="003463C4"/>
    <w:rsid w:val="00347545"/>
    <w:rsid w:val="00376E01"/>
    <w:rsid w:val="003850D6"/>
    <w:rsid w:val="003C0891"/>
    <w:rsid w:val="003E6DF6"/>
    <w:rsid w:val="003F3123"/>
    <w:rsid w:val="004121EF"/>
    <w:rsid w:val="00413FC1"/>
    <w:rsid w:val="004769AF"/>
    <w:rsid w:val="004774F7"/>
    <w:rsid w:val="00483026"/>
    <w:rsid w:val="00485C98"/>
    <w:rsid w:val="00495C0A"/>
    <w:rsid w:val="004A697D"/>
    <w:rsid w:val="004B0A4E"/>
    <w:rsid w:val="004B4335"/>
    <w:rsid w:val="004E1761"/>
    <w:rsid w:val="004F5F4F"/>
    <w:rsid w:val="005168C3"/>
    <w:rsid w:val="005318F9"/>
    <w:rsid w:val="00561923"/>
    <w:rsid w:val="0059591B"/>
    <w:rsid w:val="005A139B"/>
    <w:rsid w:val="005B5EA8"/>
    <w:rsid w:val="005B793B"/>
    <w:rsid w:val="005D0533"/>
    <w:rsid w:val="005D32B9"/>
    <w:rsid w:val="005F27B1"/>
    <w:rsid w:val="006146CA"/>
    <w:rsid w:val="0061716D"/>
    <w:rsid w:val="00621CD7"/>
    <w:rsid w:val="00626D6A"/>
    <w:rsid w:val="00633840"/>
    <w:rsid w:val="0063721E"/>
    <w:rsid w:val="00652878"/>
    <w:rsid w:val="006652F2"/>
    <w:rsid w:val="00671473"/>
    <w:rsid w:val="00684441"/>
    <w:rsid w:val="006968F2"/>
    <w:rsid w:val="006A5CB4"/>
    <w:rsid w:val="006D2976"/>
    <w:rsid w:val="006E6667"/>
    <w:rsid w:val="006E727E"/>
    <w:rsid w:val="006E764C"/>
    <w:rsid w:val="007071BB"/>
    <w:rsid w:val="00720902"/>
    <w:rsid w:val="00726943"/>
    <w:rsid w:val="00731DFC"/>
    <w:rsid w:val="00733381"/>
    <w:rsid w:val="007356F5"/>
    <w:rsid w:val="0073789C"/>
    <w:rsid w:val="007470F0"/>
    <w:rsid w:val="00777084"/>
    <w:rsid w:val="007A1650"/>
    <w:rsid w:val="007A18FF"/>
    <w:rsid w:val="007E7A8A"/>
    <w:rsid w:val="008105EC"/>
    <w:rsid w:val="008434A0"/>
    <w:rsid w:val="00852CC9"/>
    <w:rsid w:val="008808AB"/>
    <w:rsid w:val="00895A05"/>
    <w:rsid w:val="008B0E81"/>
    <w:rsid w:val="008B108C"/>
    <w:rsid w:val="008B57AE"/>
    <w:rsid w:val="008C5EE4"/>
    <w:rsid w:val="008C6DA3"/>
    <w:rsid w:val="008E0BD9"/>
    <w:rsid w:val="008F2C56"/>
    <w:rsid w:val="008F7800"/>
    <w:rsid w:val="009036CC"/>
    <w:rsid w:val="00907A6D"/>
    <w:rsid w:val="00917627"/>
    <w:rsid w:val="00923A12"/>
    <w:rsid w:val="00934B8C"/>
    <w:rsid w:val="00936BE9"/>
    <w:rsid w:val="0097348E"/>
    <w:rsid w:val="009735F9"/>
    <w:rsid w:val="00974806"/>
    <w:rsid w:val="0099181D"/>
    <w:rsid w:val="0099240E"/>
    <w:rsid w:val="009C07DA"/>
    <w:rsid w:val="009C6DF3"/>
    <w:rsid w:val="009C742A"/>
    <w:rsid w:val="009D12D7"/>
    <w:rsid w:val="009D48E9"/>
    <w:rsid w:val="009E14FA"/>
    <w:rsid w:val="009E6C5F"/>
    <w:rsid w:val="009F06A8"/>
    <w:rsid w:val="00A2621C"/>
    <w:rsid w:val="00A36982"/>
    <w:rsid w:val="00A55879"/>
    <w:rsid w:val="00A757E6"/>
    <w:rsid w:val="00A9548D"/>
    <w:rsid w:val="00AA5729"/>
    <w:rsid w:val="00AA5FB4"/>
    <w:rsid w:val="00AC48F7"/>
    <w:rsid w:val="00AC7AFE"/>
    <w:rsid w:val="00AD6887"/>
    <w:rsid w:val="00B00305"/>
    <w:rsid w:val="00B05D9A"/>
    <w:rsid w:val="00B17C3D"/>
    <w:rsid w:val="00B2203E"/>
    <w:rsid w:val="00B23426"/>
    <w:rsid w:val="00B43556"/>
    <w:rsid w:val="00B47956"/>
    <w:rsid w:val="00B603B4"/>
    <w:rsid w:val="00B6072A"/>
    <w:rsid w:val="00B63704"/>
    <w:rsid w:val="00BC2BF0"/>
    <w:rsid w:val="00BF12E9"/>
    <w:rsid w:val="00C15D3D"/>
    <w:rsid w:val="00C25A23"/>
    <w:rsid w:val="00C27261"/>
    <w:rsid w:val="00C3756C"/>
    <w:rsid w:val="00C378FA"/>
    <w:rsid w:val="00C6560C"/>
    <w:rsid w:val="00C73BD7"/>
    <w:rsid w:val="00C74F79"/>
    <w:rsid w:val="00C8514E"/>
    <w:rsid w:val="00C86CD2"/>
    <w:rsid w:val="00CA6112"/>
    <w:rsid w:val="00CC3320"/>
    <w:rsid w:val="00CC4233"/>
    <w:rsid w:val="00D068B1"/>
    <w:rsid w:val="00D11865"/>
    <w:rsid w:val="00D4234B"/>
    <w:rsid w:val="00D45372"/>
    <w:rsid w:val="00D773FE"/>
    <w:rsid w:val="00DC45E7"/>
    <w:rsid w:val="00DD167D"/>
    <w:rsid w:val="00DD45C5"/>
    <w:rsid w:val="00DE1C03"/>
    <w:rsid w:val="00DE1F0F"/>
    <w:rsid w:val="00DF113A"/>
    <w:rsid w:val="00E23CFA"/>
    <w:rsid w:val="00E40FD8"/>
    <w:rsid w:val="00E514D2"/>
    <w:rsid w:val="00E628B7"/>
    <w:rsid w:val="00E667C8"/>
    <w:rsid w:val="00E70EA0"/>
    <w:rsid w:val="00E737B6"/>
    <w:rsid w:val="00E77952"/>
    <w:rsid w:val="00E83ECC"/>
    <w:rsid w:val="00E9156D"/>
    <w:rsid w:val="00EC7474"/>
    <w:rsid w:val="00EE6815"/>
    <w:rsid w:val="00EF0083"/>
    <w:rsid w:val="00EF5B03"/>
    <w:rsid w:val="00F000E3"/>
    <w:rsid w:val="00F4129C"/>
    <w:rsid w:val="00F5392A"/>
    <w:rsid w:val="00F67AD6"/>
    <w:rsid w:val="00F70B90"/>
    <w:rsid w:val="00F7246D"/>
    <w:rsid w:val="00F87AB2"/>
    <w:rsid w:val="00FB06F2"/>
    <w:rsid w:val="00FB60AE"/>
    <w:rsid w:val="00FC08FF"/>
    <w:rsid w:val="00FE72D7"/>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4B14D1"/>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4769AF"/>
  </w:style>
  <w:style w:type="character" w:customStyle="1" w:styleId="apple-converted-space">
    <w:name w:val="apple-converted-space"/>
    <w:basedOn w:val="DefaultParagraphFont"/>
    <w:rsid w:val="004769AF"/>
  </w:style>
  <w:style w:type="character" w:customStyle="1" w:styleId="red">
    <w:name w:val="red"/>
    <w:basedOn w:val="DefaultParagraphFont"/>
    <w:rsid w:val="004769AF"/>
  </w:style>
  <w:style w:type="character" w:styleId="Emphasis">
    <w:name w:val="Emphasis"/>
    <w:basedOn w:val="DefaultParagraphFont"/>
    <w:uiPriority w:val="20"/>
    <w:qFormat/>
    <w:rsid w:val="003F3123"/>
    <w:rPr>
      <w:i/>
      <w:iCs/>
    </w:rPr>
  </w:style>
  <w:style w:type="character" w:styleId="FollowedHyperlink">
    <w:name w:val="FollowedHyperlink"/>
    <w:basedOn w:val="DefaultParagraphFont"/>
    <w:uiPriority w:val="99"/>
    <w:semiHidden/>
    <w:unhideWhenUsed/>
    <w:rsid w:val="002D3A84"/>
    <w:rPr>
      <w:color w:val="954F72" w:themeColor="followedHyperlink"/>
      <w:u w:val="single"/>
    </w:rPr>
  </w:style>
  <w:style w:type="character" w:customStyle="1" w:styleId="blue-subtitle">
    <w:name w:val="blue-subtitle"/>
    <w:basedOn w:val="DefaultParagraphFont"/>
    <w:rsid w:val="0099240E"/>
  </w:style>
  <w:style w:type="character" w:customStyle="1" w:styleId="ssens">
    <w:name w:val="ssens"/>
    <w:basedOn w:val="DefaultParagraphFont"/>
    <w:rsid w:val="00E70EA0"/>
  </w:style>
  <w:style w:type="character" w:customStyle="1" w:styleId="oneclick-link">
    <w:name w:val="oneclick-link"/>
    <w:basedOn w:val="DefaultParagraphFont"/>
    <w:rsid w:val="00EE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5557">
      <w:bodyDiv w:val="1"/>
      <w:marLeft w:val="0"/>
      <w:marRight w:val="0"/>
      <w:marTop w:val="0"/>
      <w:marBottom w:val="0"/>
      <w:divBdr>
        <w:top w:val="none" w:sz="0" w:space="0" w:color="auto"/>
        <w:left w:val="none" w:sz="0" w:space="0" w:color="auto"/>
        <w:bottom w:val="none" w:sz="0" w:space="0" w:color="auto"/>
        <w:right w:val="none" w:sz="0" w:space="0" w:color="auto"/>
      </w:divBdr>
    </w:div>
    <w:div w:id="243540156">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6306069">
      <w:bodyDiv w:val="1"/>
      <w:marLeft w:val="0"/>
      <w:marRight w:val="0"/>
      <w:marTop w:val="0"/>
      <w:marBottom w:val="0"/>
      <w:divBdr>
        <w:top w:val="none" w:sz="0" w:space="0" w:color="auto"/>
        <w:left w:val="none" w:sz="0" w:space="0" w:color="auto"/>
        <w:bottom w:val="none" w:sz="0" w:space="0" w:color="auto"/>
        <w:right w:val="none" w:sz="0" w:space="0" w:color="auto"/>
      </w:divBdr>
    </w:div>
    <w:div w:id="318505557">
      <w:bodyDiv w:val="1"/>
      <w:marLeft w:val="0"/>
      <w:marRight w:val="0"/>
      <w:marTop w:val="0"/>
      <w:marBottom w:val="0"/>
      <w:divBdr>
        <w:top w:val="none" w:sz="0" w:space="0" w:color="auto"/>
        <w:left w:val="none" w:sz="0" w:space="0" w:color="auto"/>
        <w:bottom w:val="none" w:sz="0" w:space="0" w:color="auto"/>
        <w:right w:val="none" w:sz="0" w:space="0" w:color="auto"/>
      </w:divBdr>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19257">
      <w:bodyDiv w:val="1"/>
      <w:marLeft w:val="0"/>
      <w:marRight w:val="0"/>
      <w:marTop w:val="0"/>
      <w:marBottom w:val="0"/>
      <w:divBdr>
        <w:top w:val="none" w:sz="0" w:space="0" w:color="auto"/>
        <w:left w:val="none" w:sz="0" w:space="0" w:color="auto"/>
        <w:bottom w:val="none" w:sz="0" w:space="0" w:color="auto"/>
        <w:right w:val="none" w:sz="0" w:space="0" w:color="auto"/>
      </w:divBdr>
    </w:div>
    <w:div w:id="803884690">
      <w:bodyDiv w:val="1"/>
      <w:marLeft w:val="0"/>
      <w:marRight w:val="0"/>
      <w:marTop w:val="0"/>
      <w:marBottom w:val="0"/>
      <w:divBdr>
        <w:top w:val="none" w:sz="0" w:space="0" w:color="auto"/>
        <w:left w:val="none" w:sz="0" w:space="0" w:color="auto"/>
        <w:bottom w:val="none" w:sz="0" w:space="0" w:color="auto"/>
        <w:right w:val="none" w:sz="0" w:space="0" w:color="auto"/>
      </w:divBdr>
    </w:div>
    <w:div w:id="1079979374">
      <w:bodyDiv w:val="1"/>
      <w:marLeft w:val="0"/>
      <w:marRight w:val="0"/>
      <w:marTop w:val="0"/>
      <w:marBottom w:val="0"/>
      <w:divBdr>
        <w:top w:val="none" w:sz="0" w:space="0" w:color="auto"/>
        <w:left w:val="none" w:sz="0" w:space="0" w:color="auto"/>
        <w:bottom w:val="none" w:sz="0" w:space="0" w:color="auto"/>
        <w:right w:val="none" w:sz="0" w:space="0" w:color="auto"/>
      </w:divBdr>
      <w:divsChild>
        <w:div w:id="1323854731">
          <w:marLeft w:val="0"/>
          <w:marRight w:val="0"/>
          <w:marTop w:val="0"/>
          <w:marBottom w:val="0"/>
          <w:divBdr>
            <w:top w:val="none" w:sz="0" w:space="0" w:color="auto"/>
            <w:left w:val="none" w:sz="0" w:space="0" w:color="auto"/>
            <w:bottom w:val="none" w:sz="0" w:space="0" w:color="auto"/>
            <w:right w:val="none" w:sz="0" w:space="0" w:color="auto"/>
          </w:divBdr>
          <w:divsChild>
            <w:div w:id="5516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0751">
      <w:bodyDiv w:val="1"/>
      <w:marLeft w:val="0"/>
      <w:marRight w:val="0"/>
      <w:marTop w:val="0"/>
      <w:marBottom w:val="0"/>
      <w:divBdr>
        <w:top w:val="none" w:sz="0" w:space="0" w:color="auto"/>
        <w:left w:val="none" w:sz="0" w:space="0" w:color="auto"/>
        <w:bottom w:val="none" w:sz="0" w:space="0" w:color="auto"/>
        <w:right w:val="none" w:sz="0" w:space="0" w:color="auto"/>
      </w:divBdr>
      <w:divsChild>
        <w:div w:id="710501686">
          <w:marLeft w:val="0"/>
          <w:marRight w:val="0"/>
          <w:marTop w:val="0"/>
          <w:marBottom w:val="0"/>
          <w:divBdr>
            <w:top w:val="none" w:sz="0" w:space="0" w:color="auto"/>
            <w:left w:val="none" w:sz="0" w:space="0" w:color="auto"/>
            <w:bottom w:val="none" w:sz="0" w:space="0" w:color="auto"/>
            <w:right w:val="none" w:sz="0" w:space="0" w:color="auto"/>
          </w:divBdr>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2935">
      <w:bodyDiv w:val="1"/>
      <w:marLeft w:val="0"/>
      <w:marRight w:val="0"/>
      <w:marTop w:val="0"/>
      <w:marBottom w:val="0"/>
      <w:divBdr>
        <w:top w:val="none" w:sz="0" w:space="0" w:color="auto"/>
        <w:left w:val="none" w:sz="0" w:space="0" w:color="auto"/>
        <w:bottom w:val="none" w:sz="0" w:space="0" w:color="auto"/>
        <w:right w:val="none" w:sz="0" w:space="0" w:color="auto"/>
      </w:divBdr>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1257">
      <w:bodyDiv w:val="1"/>
      <w:marLeft w:val="0"/>
      <w:marRight w:val="0"/>
      <w:marTop w:val="0"/>
      <w:marBottom w:val="0"/>
      <w:divBdr>
        <w:top w:val="none" w:sz="0" w:space="0" w:color="auto"/>
        <w:left w:val="none" w:sz="0" w:space="0" w:color="auto"/>
        <w:bottom w:val="none" w:sz="0" w:space="0" w:color="auto"/>
        <w:right w:val="none" w:sz="0" w:space="0" w:color="auto"/>
      </w:divBdr>
      <w:divsChild>
        <w:div w:id="5697340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thsisfun.com/measure/metric-length.html" TargetMode="External"/><Relationship Id="rId18" Type="http://schemas.openxmlformats.org/officeDocument/2006/relationships/hyperlink" Target="https://www.mathsisfun.com/measure/us-standard-area.html" TargetMode="External"/><Relationship Id="rId26" Type="http://schemas.openxmlformats.org/officeDocument/2006/relationships/hyperlink" Target="https://www.mathsisfun.com/measure/introduction.html" TargetMode="External"/><Relationship Id="rId3" Type="http://schemas.openxmlformats.org/officeDocument/2006/relationships/numbering" Target="numbering.xml"/><Relationship Id="rId21" Type="http://schemas.openxmlformats.org/officeDocument/2006/relationships/hyperlink" Target="https://www.mathsisfun.com/measure/measuring-cups.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mathsisfun.com/measure/metric-area.html" TargetMode="External"/><Relationship Id="rId25" Type="http://schemas.openxmlformats.org/officeDocument/2006/relationships/hyperlink" Target="https://www.mathsisfun.com/measure/apparent-weight.html"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mathsisfun.com/measure/us-standard-volum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st_of_Olympic_records_in_athletics" TargetMode="External"/><Relationship Id="rId24" Type="http://schemas.openxmlformats.org/officeDocument/2006/relationships/hyperlink" Target="https://www.mathsisfun.com/measure/weight-mas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thsisfun.com/measure/us-standard-length.html" TargetMode="External"/><Relationship Id="rId23" Type="http://schemas.openxmlformats.org/officeDocument/2006/relationships/hyperlink" Target="https://www.mathsisfun.com/measure/us-standard-mass.html" TargetMode="External"/><Relationship Id="rId28" Type="http://schemas.openxmlformats.org/officeDocument/2006/relationships/image" Target="media/image4.jpeg"/><Relationship Id="rId10" Type="http://schemas.openxmlformats.org/officeDocument/2006/relationships/hyperlink" Target="http://www.slideshare.net/MsBenesova/measurement-unit-vocabularyword-wall" TargetMode="External"/><Relationship Id="rId19" Type="http://schemas.openxmlformats.org/officeDocument/2006/relationships/hyperlink" Target="https://www.mathsisfun.com/measure/metric-volume.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mdb.com/rg/VIDEO_PLAY/LINK//video/screenplay/vi747547929/" TargetMode="External"/><Relationship Id="rId14" Type="http://schemas.openxmlformats.org/officeDocument/2006/relationships/image" Target="media/image2.jpeg"/><Relationship Id="rId22" Type="http://schemas.openxmlformats.org/officeDocument/2006/relationships/hyperlink" Target="https://www.mathsisfun.com/measure/metric-mass.html" TargetMode="External"/><Relationship Id="rId27" Type="http://schemas.openxmlformats.org/officeDocument/2006/relationships/hyperlink" Target="https://www.youtube.com/watch?v=AuIRdK5IfN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8D28BC-945F-439B-9336-D586A9A513F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91CAC-2458-41A9-BB51-819CA769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Karen</dc:creator>
  <cp:lastModifiedBy>Karen Enghusen</cp:lastModifiedBy>
  <cp:revision>43</cp:revision>
  <cp:lastPrinted>2016-08-15T17:46:00Z</cp:lastPrinted>
  <dcterms:created xsi:type="dcterms:W3CDTF">2016-08-15T17:39:00Z</dcterms:created>
  <dcterms:modified xsi:type="dcterms:W3CDTF">2016-09-09T23:26:00Z</dcterms:modified>
</cp:coreProperties>
</file>