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F6686E" w14:textId="77777777" w:rsidR="00121A41" w:rsidRDefault="00121A41" w:rsidP="0097348E">
      <w:pPr>
        <w:rPr>
          <w:rFonts w:ascii="BankGothic Md BT" w:hAnsi="BankGothic Md BT"/>
          <w:b/>
          <w:i/>
          <w:sz w:val="32"/>
          <w:u w:val="single"/>
        </w:rPr>
      </w:pPr>
    </w:p>
    <w:p w14:paraId="3610E8FA" w14:textId="67FA7D68" w:rsidR="004769AF" w:rsidRDefault="00CE2F6C" w:rsidP="004769AF">
      <w:pPr>
        <w:jc w:val="center"/>
        <w:rPr>
          <w:rFonts w:ascii="BankGothic Md BT" w:hAnsi="BankGothic Md BT"/>
          <w:b/>
          <w:i/>
          <w:sz w:val="32"/>
          <w:u w:val="single"/>
        </w:rPr>
      </w:pPr>
      <w:r>
        <w:rPr>
          <w:rFonts w:ascii="BankGothic Md BT" w:hAnsi="BankGothic Md BT"/>
          <w:b/>
          <w:i/>
          <w:sz w:val="32"/>
          <w:u w:val="single"/>
        </w:rPr>
        <w:t>Heat Part II</w:t>
      </w:r>
    </w:p>
    <w:p w14:paraId="41C68E52" w14:textId="77777777" w:rsidR="004769AF" w:rsidRPr="004769AF" w:rsidRDefault="001D2CF3" w:rsidP="004769AF">
      <w:pPr>
        <w:rPr>
          <w:rFonts w:ascii="BankGothic Md BT" w:hAnsi="BankGothic Md BT"/>
          <w:i/>
          <w:u w:val="single"/>
        </w:rPr>
      </w:pPr>
      <w:r>
        <w:rPr>
          <w:b/>
          <w:sz w:val="28"/>
        </w:rPr>
        <w:t>Objective:</w:t>
      </w:r>
      <w:r w:rsidR="004769AF">
        <w:rPr>
          <w:b/>
          <w:sz w:val="28"/>
        </w:rPr>
        <w:t xml:space="preserve"> Students will develop a hypothesis and communicate the steps and results from an investigation in written reports and oral presentations. This relates to </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4769AF" w:rsidRPr="004769AF" w14:paraId="3E7A02FF" w14:textId="77777777" w:rsidTr="004769AF">
        <w:tc>
          <w:tcPr>
            <w:tcW w:w="1125" w:type="dxa"/>
            <w:tcBorders>
              <w:top w:val="nil"/>
              <w:left w:val="nil"/>
              <w:bottom w:val="nil"/>
              <w:right w:val="nil"/>
            </w:tcBorders>
            <w:tcMar>
              <w:top w:w="0" w:type="dxa"/>
              <w:left w:w="0" w:type="dxa"/>
              <w:bottom w:w="0" w:type="dxa"/>
              <w:right w:w="225" w:type="dxa"/>
            </w:tcMar>
            <w:hideMark/>
          </w:tcPr>
          <w:p w14:paraId="794EAEE9"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MS-ESS2-2.</w:t>
            </w:r>
          </w:p>
        </w:tc>
        <w:tc>
          <w:tcPr>
            <w:tcW w:w="0" w:type="auto"/>
            <w:shd w:val="clear" w:color="auto" w:fill="FFFFFF"/>
            <w:tcMar>
              <w:top w:w="0" w:type="dxa"/>
              <w:left w:w="0" w:type="dxa"/>
              <w:bottom w:w="150" w:type="dxa"/>
              <w:right w:w="0" w:type="dxa"/>
            </w:tcMar>
            <w:hideMark/>
          </w:tcPr>
          <w:p w14:paraId="5A9919A7" w14:textId="77777777" w:rsidR="004769AF" w:rsidRPr="004769AF" w:rsidRDefault="004769AF" w:rsidP="004769AF">
            <w:pPr>
              <w:spacing w:after="0" w:line="225" w:lineRule="atLeast"/>
              <w:rPr>
                <w:rFonts w:ascii="Arial" w:eastAsia="Times New Roman" w:hAnsi="Arial" w:cs="Arial"/>
                <w:b/>
                <w:bCs/>
                <w:sz w:val="20"/>
              </w:rPr>
            </w:pPr>
            <w:r w:rsidRPr="004769AF">
              <w:rPr>
                <w:rFonts w:ascii="Arial" w:eastAsia="Times New Roman" w:hAnsi="Arial" w:cs="Arial"/>
                <w:b/>
                <w:bCs/>
                <w:sz w:val="20"/>
              </w:rPr>
              <w:t>Construct an explanation based on evidence for how geoscience processes have changed Earth's surface at varying time and spatial scales. </w:t>
            </w:r>
            <w:proofErr w:type="gramStart"/>
            <w:r w:rsidRPr="004769AF">
              <w:rPr>
                <w:rFonts w:ascii="Arial" w:eastAsia="Times New Roman" w:hAnsi="Arial" w:cs="Arial"/>
                <w:color w:val="DD0000"/>
                <w:sz w:val="20"/>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w:t>
            </w:r>
            <w:proofErr w:type="gramEnd"/>
            <w:r w:rsidRPr="004769AF">
              <w:rPr>
                <w:rFonts w:ascii="Arial" w:eastAsia="Times New Roman" w:hAnsi="Arial" w:cs="Arial"/>
                <w:color w:val="DD0000"/>
                <w:sz w:val="20"/>
              </w:rPr>
              <w:t xml:space="preserve"> Examples of geoscience processes include surface weathering and deposition by the movements of water, ice, and wind. Emphasis is on geoscience processes that shape local geographic features, where appropriate.]</w:t>
            </w:r>
          </w:p>
        </w:tc>
      </w:tr>
    </w:tbl>
    <w:p w14:paraId="69D1B69E" w14:textId="77777777" w:rsidR="00AC7AFE" w:rsidRPr="004769AF" w:rsidRDefault="00AC7AFE" w:rsidP="004769AF">
      <w:pPr>
        <w:rPr>
          <w:rFonts w:ascii="BankGothic Md BT" w:hAnsi="BankGothic Md BT"/>
          <w:i/>
          <w:u w:val="single"/>
        </w:rPr>
      </w:pPr>
    </w:p>
    <w:p w14:paraId="2D57BE44" w14:textId="77777777" w:rsidR="007E7A8A" w:rsidRDefault="009735F9" w:rsidP="00EC7474">
      <w:pPr>
        <w:pBdr>
          <w:bottom w:val="single" w:sz="12" w:space="1" w:color="auto"/>
        </w:pBdr>
        <w:rPr>
          <w:sz w:val="24"/>
        </w:rPr>
      </w:pPr>
      <w:r>
        <w:rPr>
          <w:sz w:val="24"/>
        </w:rPr>
        <w:t>.</w:t>
      </w:r>
    </w:p>
    <w:p w14:paraId="1A2AFBA4"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7E047A3F" w14:textId="77777777"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w:t>
      </w:r>
      <w:r w:rsidR="0063721E">
        <w:rPr>
          <w:rFonts w:asciiTheme="minorHAnsi" w:eastAsia="Times New Roman" w:hAnsiTheme="minorHAnsi" w:cs="Lucida Sans Unicode"/>
          <w:b/>
          <w:bCs/>
          <w:color w:val="auto"/>
          <w:sz w:val="24"/>
          <w:szCs w:val="24"/>
          <w:lang w:val="en"/>
        </w:rPr>
        <w:t xml:space="preserve">45minutes </w:t>
      </w:r>
      <w:r>
        <w:rPr>
          <w:rFonts w:asciiTheme="minorHAnsi" w:eastAsia="Times New Roman" w:hAnsiTheme="minorHAnsi" w:cs="Lucida Sans Unicode"/>
          <w:b/>
          <w:bCs/>
          <w:color w:val="auto"/>
          <w:sz w:val="24"/>
          <w:szCs w:val="24"/>
          <w:lang w:val="en"/>
        </w:rPr>
        <w:t>of class time.</w:t>
      </w:r>
      <w:r w:rsidR="004B0A4E">
        <w:rPr>
          <w:rFonts w:asciiTheme="minorHAnsi" w:eastAsia="Times New Roman" w:hAnsiTheme="minorHAnsi" w:cs="Lucida Sans Unicode"/>
          <w:b/>
          <w:bCs/>
          <w:color w:val="auto"/>
          <w:sz w:val="24"/>
          <w:szCs w:val="24"/>
          <w:lang w:val="en"/>
        </w:rPr>
        <w:t xml:space="preserve"> </w:t>
      </w:r>
      <w:proofErr w:type="gramStart"/>
      <w:r w:rsidR="004B0A4E">
        <w:rPr>
          <w:rFonts w:asciiTheme="minorHAnsi" w:eastAsia="Times New Roman" w:hAnsiTheme="minorHAnsi" w:cs="Lucida Sans Unicode"/>
          <w:b/>
          <w:bCs/>
          <w:color w:val="auto"/>
          <w:sz w:val="24"/>
          <w:szCs w:val="24"/>
          <w:lang w:val="en"/>
        </w:rPr>
        <w:t>Ideally</w:t>
      </w:r>
      <w:proofErr w:type="gramEnd"/>
      <w:r w:rsidR="004B0A4E">
        <w:rPr>
          <w:rFonts w:asciiTheme="minorHAnsi" w:eastAsia="Times New Roman" w:hAnsiTheme="minorHAnsi" w:cs="Lucida Sans Unicode"/>
          <w:b/>
          <w:bCs/>
          <w:color w:val="auto"/>
          <w:sz w:val="24"/>
          <w:szCs w:val="24"/>
          <w:lang w:val="en"/>
        </w:rPr>
        <w:t xml:space="preserve"> it would be better if you can get 1hr. min</w:t>
      </w:r>
      <w:r w:rsidR="0063721E">
        <w:rPr>
          <w:rFonts w:asciiTheme="minorHAnsi" w:eastAsia="Times New Roman" w:hAnsiTheme="minorHAnsi" w:cs="Lucida Sans Unicode"/>
          <w:b/>
          <w:bCs/>
          <w:color w:val="auto"/>
          <w:sz w:val="24"/>
          <w:szCs w:val="24"/>
          <w:lang w:val="en"/>
        </w:rPr>
        <w:t>.</w:t>
      </w:r>
      <w:r w:rsidR="004B0A4E">
        <w:rPr>
          <w:rFonts w:asciiTheme="minorHAnsi" w:eastAsia="Times New Roman" w:hAnsiTheme="minorHAnsi" w:cs="Lucida Sans Unicode"/>
          <w:b/>
          <w:bCs/>
          <w:color w:val="auto"/>
          <w:sz w:val="24"/>
          <w:szCs w:val="24"/>
          <w:lang w:val="en"/>
        </w:rPr>
        <w:t xml:space="preserve"> </w:t>
      </w:r>
    </w:p>
    <w:p w14:paraId="0CD2C185" w14:textId="77777777" w:rsidR="00135C10" w:rsidRPr="0063721E" w:rsidRDefault="005B793B" w:rsidP="0063721E">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Input the day and time into the Science Lab Master Schedule. Please make sure you add set up and clean up time to the class </w:t>
      </w:r>
      <w:r w:rsidR="0063721E" w:rsidRPr="005B793B">
        <w:rPr>
          <w:rFonts w:asciiTheme="minorHAnsi" w:eastAsia="Times New Roman" w:hAnsiTheme="minorHAnsi" w:cs="Lucida Sans Unicode"/>
          <w:b/>
          <w:bCs/>
          <w:color w:val="auto"/>
          <w:sz w:val="24"/>
          <w:szCs w:val="24"/>
          <w:lang w:val="en"/>
        </w:rPr>
        <w:t>time.</w:t>
      </w:r>
    </w:p>
    <w:p w14:paraId="0C56BDE6"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63721E">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76BFC4F8" w14:textId="77777777" w:rsidR="005B793B" w:rsidRPr="00AA5FB4" w:rsidRDefault="00272CBD" w:rsidP="00AA5FB4">
      <w:r>
        <w:t>_____________________________________________________________________________________</w:t>
      </w:r>
    </w:p>
    <w:p w14:paraId="35F44293"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76AACB34" w14:textId="77777777" w:rsidR="008B57AE" w:rsidRDefault="003E6DF6"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Convection </w:t>
      </w:r>
    </w:p>
    <w:p w14:paraId="114286E0" w14:textId="77777777" w:rsidR="003F3123" w:rsidRDefault="003F3123" w:rsidP="003F3123">
      <w:pPr>
        <w:pStyle w:val="Heading2"/>
        <w:shd w:val="clear" w:color="auto" w:fill="FFFFFF"/>
        <w:spacing w:after="120"/>
        <w:rPr>
          <w:b w:val="0"/>
          <w:color w:val="333333"/>
          <w:sz w:val="39"/>
          <w:szCs w:val="39"/>
        </w:rPr>
      </w:pPr>
      <w:r>
        <w:rPr>
          <w:b w:val="0"/>
          <w:bCs/>
          <w:color w:val="333333"/>
          <w:sz w:val="39"/>
          <w:szCs w:val="39"/>
        </w:rPr>
        <w:t>HOW IT WORKS</w:t>
      </w:r>
    </w:p>
    <w:p w14:paraId="403CF1F4" w14:textId="77777777" w:rsidR="003F3123" w:rsidRDefault="003F3123" w:rsidP="003F3123">
      <w:pPr>
        <w:pStyle w:val="Heading3"/>
        <w:shd w:val="clear" w:color="auto" w:fill="FFFFFF"/>
        <w:spacing w:before="360" w:after="120"/>
        <w:rPr>
          <w:b w:val="0"/>
          <w:bCs/>
          <w:color w:val="333333"/>
          <w:sz w:val="32"/>
          <w:szCs w:val="32"/>
        </w:rPr>
      </w:pPr>
      <w:r>
        <w:rPr>
          <w:b w:val="0"/>
          <w:bCs/>
          <w:color w:val="333333"/>
          <w:sz w:val="32"/>
          <w:szCs w:val="32"/>
        </w:rPr>
        <w:t>Introduction to Convection</w:t>
      </w:r>
    </w:p>
    <w:p w14:paraId="7D1AE86A" w14:textId="77777777" w:rsidR="003F3123" w:rsidRDefault="003F3123" w:rsidP="003F3123">
      <w:pPr>
        <w:pStyle w:val="NormalWeb"/>
        <w:shd w:val="clear" w:color="auto" w:fill="FFFFFF"/>
        <w:spacing w:before="240" w:after="240" w:line="384" w:lineRule="atLeast"/>
        <w:rPr>
          <w:color w:val="333333"/>
        </w:rPr>
      </w:pPr>
      <w:r>
        <w:rPr>
          <w:color w:val="333333"/>
        </w:rPr>
        <w:t xml:space="preserve">Some concepts and phenomena </w:t>
      </w:r>
      <w:proofErr w:type="gramStart"/>
      <w:r>
        <w:rPr>
          <w:color w:val="333333"/>
        </w:rPr>
        <w:t>cross disciplinary</w:t>
      </w:r>
      <w:proofErr w:type="gramEnd"/>
      <w:r>
        <w:rPr>
          <w:color w:val="333333"/>
        </w:rPr>
        <w:t xml:space="preserve"> boundaries within the earth sciences, an example being the physical process of convection. It is of equal relevance to scientists working in the geologic, atmospheric, and hydrologic sciences, or the realms of study concerned with the geosphere, atmosphere, and hydrosphere, respectively. The only major component of the earth system not directly affected by convection is the biosphere, but given the high degree of </w:t>
      </w:r>
      <w:r>
        <w:rPr>
          <w:color w:val="333333"/>
        </w:rPr>
        <w:lastRenderedPageBreak/>
        <w:t>interconnection between different subsystems, convection indirectly affects the biosphere in the air, waters, and solid earth.</w:t>
      </w:r>
    </w:p>
    <w:p w14:paraId="0C53355A" w14:textId="77777777" w:rsidR="003F3123" w:rsidRDefault="003F3123" w:rsidP="003F3123">
      <w:pPr>
        <w:pStyle w:val="NormalWeb"/>
        <w:shd w:val="clear" w:color="auto" w:fill="FFFFFF"/>
        <w:spacing w:before="240" w:after="240" w:line="384" w:lineRule="atLeast"/>
        <w:rPr>
          <w:color w:val="333333"/>
        </w:rPr>
      </w:pPr>
      <w:r>
        <w:rPr>
          <w:color w:val="333333"/>
        </w:rPr>
        <w:t xml:space="preserve">Convection </w:t>
      </w:r>
      <w:proofErr w:type="gramStart"/>
      <w:r>
        <w:rPr>
          <w:color w:val="333333"/>
        </w:rPr>
        <w:t>can be defined</w:t>
      </w:r>
      <w:proofErr w:type="gramEnd"/>
      <w:r>
        <w:rPr>
          <w:color w:val="333333"/>
        </w:rPr>
        <w:t xml:space="preserve"> as vertical circulation that results from differences in density ultimately brought about by differences in temperature, and it involves the transfer of heat through the motion of hot fluid from one place to another. In the physical sciences, the term fluid refers to any substance that flows and therefore has no definite shape. This usually means liquids and gases, but in the earth </w:t>
      </w:r>
      <w:proofErr w:type="gramStart"/>
      <w:r>
        <w:rPr>
          <w:color w:val="333333"/>
        </w:rPr>
        <w:t>sciences</w:t>
      </w:r>
      <w:proofErr w:type="gramEnd"/>
      <w:r>
        <w:rPr>
          <w:color w:val="333333"/>
        </w:rPr>
        <w:t xml:space="preserve"> it can refer even to slow-flowing solids. Over the great expanses of time studied by earth scientists, the net flow of solids in certain circumstances (for example, ice in glaciers) can be substantial.</w:t>
      </w:r>
    </w:p>
    <w:p w14:paraId="6F32877F" w14:textId="77777777" w:rsidR="003F3123" w:rsidRDefault="003F3123" w:rsidP="003F3123">
      <w:pPr>
        <w:pStyle w:val="Heading3"/>
        <w:shd w:val="clear" w:color="auto" w:fill="FFFFFF"/>
        <w:spacing w:before="360" w:after="120"/>
        <w:rPr>
          <w:b w:val="0"/>
          <w:color w:val="333333"/>
          <w:sz w:val="32"/>
          <w:szCs w:val="32"/>
        </w:rPr>
      </w:pPr>
      <w:r>
        <w:rPr>
          <w:b w:val="0"/>
          <w:bCs/>
          <w:color w:val="333333"/>
          <w:sz w:val="32"/>
          <w:szCs w:val="32"/>
        </w:rPr>
        <w:t>Convection and Heat</w:t>
      </w:r>
    </w:p>
    <w:p w14:paraId="0085101F" w14:textId="490B4C31" w:rsidR="003F3123" w:rsidRDefault="003F3123" w:rsidP="003F3123">
      <w:pPr>
        <w:pStyle w:val="NormalWeb"/>
        <w:shd w:val="clear" w:color="auto" w:fill="FFFFFF"/>
        <w:spacing w:before="240" w:after="240" w:line="384" w:lineRule="atLeast"/>
        <w:rPr>
          <w:color w:val="333333"/>
        </w:rPr>
      </w:pPr>
      <w:r>
        <w:rPr>
          <w:color w:val="333333"/>
        </w:rPr>
        <w:t xml:space="preserve">As indicated in the preceding paragraph, convection </w:t>
      </w:r>
      <w:proofErr w:type="gramStart"/>
      <w:r>
        <w:rPr>
          <w:color w:val="333333"/>
        </w:rPr>
        <w:t>is related closely to heat and temperature and indirectly related to another phenomenon, thermal energy</w:t>
      </w:r>
      <w:proofErr w:type="gramEnd"/>
      <w:r>
        <w:rPr>
          <w:color w:val="333333"/>
        </w:rPr>
        <w:t>. What people normally call</w:t>
      </w:r>
      <w:r>
        <w:rPr>
          <w:rStyle w:val="apple-converted-space"/>
          <w:color w:val="333333"/>
        </w:rPr>
        <w:t> </w:t>
      </w:r>
      <w:r>
        <w:rPr>
          <w:rStyle w:val="Emphasis"/>
          <w:color w:val="333333"/>
        </w:rPr>
        <w:t>heat</w:t>
      </w:r>
      <w:r w:rsidR="00F86A3F">
        <w:rPr>
          <w:rStyle w:val="Emphasis"/>
          <w:color w:val="333333"/>
        </w:rPr>
        <w:t xml:space="preserve"> </w:t>
      </w:r>
      <w:r>
        <w:rPr>
          <w:color w:val="333333"/>
        </w:rPr>
        <w:t>is actually thermal energy, or kinetic energy (the energy associated with movement) produced by molecules in motion relative to one another.</w:t>
      </w:r>
    </w:p>
    <w:p w14:paraId="0BC827D8" w14:textId="77777777" w:rsidR="003F3123" w:rsidRDefault="003F3123" w:rsidP="003F3123">
      <w:pPr>
        <w:pStyle w:val="NormalWeb"/>
        <w:shd w:val="clear" w:color="auto" w:fill="FFFFFF"/>
        <w:spacing w:before="240" w:after="240" w:line="384" w:lineRule="atLeast"/>
        <w:rPr>
          <w:color w:val="333333"/>
        </w:rPr>
      </w:pPr>
      <w:r>
        <w:rPr>
          <w:color w:val="333333"/>
        </w:rPr>
        <w:t xml:space="preserve">Heat, in its scientific meaning, is internal thermal energy that flows from one body of matter to another or from a system at a higher temperature to a system at a lower temperature. Temperature thus </w:t>
      </w:r>
      <w:proofErr w:type="gramStart"/>
      <w:r>
        <w:rPr>
          <w:color w:val="333333"/>
        </w:rPr>
        <w:t>can be defined</w:t>
      </w:r>
      <w:proofErr w:type="gramEnd"/>
      <w:r>
        <w:rPr>
          <w:color w:val="333333"/>
        </w:rPr>
        <w:t xml:space="preserve"> as a measure of the average molecular kinetic energy of a system. Temperature also governs the direction of internal energy flow between two systems. Two systems at the same temperature </w:t>
      </w:r>
      <w:proofErr w:type="gramStart"/>
      <w:r>
        <w:rPr>
          <w:color w:val="333333"/>
        </w:rPr>
        <w:t>are said</w:t>
      </w:r>
      <w:proofErr w:type="gramEnd"/>
      <w:r>
        <w:rPr>
          <w:color w:val="333333"/>
        </w:rPr>
        <w:t xml:space="preserve"> to be in a state of thermal equilibrium; when this occurs, there is no exchange of heat, and therefore heat exists only in transfer between two systems.</w:t>
      </w:r>
    </w:p>
    <w:p w14:paraId="18AD2DE3" w14:textId="77777777" w:rsidR="003F3123" w:rsidRDefault="003F3123" w:rsidP="003F3123">
      <w:pPr>
        <w:pStyle w:val="NormalWeb"/>
        <w:shd w:val="clear" w:color="auto" w:fill="FFFFFF"/>
        <w:spacing w:before="240" w:after="240" w:line="384" w:lineRule="atLeast"/>
        <w:rPr>
          <w:color w:val="333333"/>
        </w:rPr>
      </w:pPr>
      <w:r>
        <w:rPr>
          <w:color w:val="333333"/>
        </w:rPr>
        <w:t>There is no such thing as cold, only the absence of heat. If heat exists only in transit between systems, it follows that the direction of heat flow must</w:t>
      </w:r>
      <w:r>
        <w:rPr>
          <w:rStyle w:val="apple-converted-space"/>
          <w:color w:val="333333"/>
        </w:rPr>
        <w:t> </w:t>
      </w:r>
      <w:r>
        <w:rPr>
          <w:rStyle w:val="Emphasis"/>
          <w:color w:val="333333"/>
        </w:rPr>
        <w:t>always</w:t>
      </w:r>
      <w:r>
        <w:rPr>
          <w:rStyle w:val="apple-converted-space"/>
          <w:color w:val="333333"/>
        </w:rPr>
        <w:t> </w:t>
      </w:r>
      <w:r>
        <w:rPr>
          <w:color w:val="333333"/>
        </w:rPr>
        <w:t xml:space="preserve">be from a system at a higher temperature to a system at a lower temperature. (This fact </w:t>
      </w:r>
      <w:proofErr w:type="gramStart"/>
      <w:r>
        <w:rPr>
          <w:color w:val="333333"/>
        </w:rPr>
        <w:t>is embodied</w:t>
      </w:r>
      <w:proofErr w:type="gramEnd"/>
      <w:r>
        <w:rPr>
          <w:color w:val="333333"/>
        </w:rPr>
        <w:t xml:space="preserve"> in the second law of thermodynamics, which is discussed, along with other topics mentioned here, in Energy and Earth.) Heat transfer occurs through three means: conduction, convection, and radiation.</w:t>
      </w:r>
    </w:p>
    <w:p w14:paraId="46C62715" w14:textId="77777777" w:rsidR="003F3123" w:rsidRDefault="003F3123" w:rsidP="0073789C">
      <w:pPr>
        <w:spacing w:after="192" w:line="288" w:lineRule="atLeast"/>
        <w:rPr>
          <w:rFonts w:asciiTheme="minorHAnsi" w:hAnsiTheme="minorHAnsi"/>
          <w:color w:val="auto"/>
          <w:sz w:val="24"/>
          <w:szCs w:val="24"/>
        </w:rPr>
      </w:pPr>
    </w:p>
    <w:p w14:paraId="3AD62902" w14:textId="77777777" w:rsidR="009F06A8" w:rsidRDefault="009F06A8" w:rsidP="0073789C">
      <w:pPr>
        <w:spacing w:after="192" w:line="288" w:lineRule="atLeast"/>
        <w:rPr>
          <w:rFonts w:asciiTheme="minorHAnsi" w:hAnsiTheme="minorHAnsi"/>
          <w:color w:val="auto"/>
          <w:sz w:val="24"/>
          <w:szCs w:val="24"/>
        </w:rPr>
      </w:pPr>
      <w:r>
        <w:rPr>
          <w:noProof/>
        </w:rPr>
        <w:lastRenderedPageBreak/>
        <w:drawing>
          <wp:inline distT="0" distB="0" distL="0" distR="0" wp14:anchorId="229CAFF2" wp14:editId="70169EC5">
            <wp:extent cx="5943600" cy="2694831"/>
            <wp:effectExtent l="0" t="0" r="0" b="0"/>
            <wp:docPr id="2" name="Picture 2" descr="http://dreamtigers.files.wordpress.com/2011/05/convection_currents_2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eamtigers.files.wordpress.com/2011/05/convection_currents_2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94831"/>
                    </a:xfrm>
                    <a:prstGeom prst="rect">
                      <a:avLst/>
                    </a:prstGeom>
                    <a:noFill/>
                    <a:ln>
                      <a:noFill/>
                    </a:ln>
                  </pic:spPr>
                </pic:pic>
              </a:graphicData>
            </a:graphic>
          </wp:inline>
        </w:drawing>
      </w:r>
    </w:p>
    <w:p w14:paraId="44F001C0" w14:textId="77777777" w:rsidR="00B47956" w:rsidRDefault="009F06A8" w:rsidP="0073789C">
      <w:pPr>
        <w:spacing w:after="192" w:line="288" w:lineRule="atLeast"/>
        <w:rPr>
          <w:rFonts w:asciiTheme="minorHAnsi" w:hAnsiTheme="minorHAnsi"/>
          <w:color w:val="auto"/>
          <w:sz w:val="24"/>
          <w:szCs w:val="24"/>
        </w:rPr>
      </w:pPr>
      <w:r>
        <w:rPr>
          <w:noProof/>
        </w:rPr>
        <w:drawing>
          <wp:inline distT="0" distB="0" distL="0" distR="0" wp14:anchorId="2ED5CCD3" wp14:editId="5B1F8BCC">
            <wp:extent cx="2819400" cy="4572000"/>
            <wp:effectExtent l="0" t="0" r="0" b="0"/>
            <wp:docPr id="1" name="Picture 1" descr="http://www.phschool.com/iText/sci_exp/ebook/products/0-13-181243-2/sx5561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iText/sci_exp/ebook/products/0-13-181243-2/sx5561a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4572000"/>
                    </a:xfrm>
                    <a:prstGeom prst="rect">
                      <a:avLst/>
                    </a:prstGeom>
                    <a:noFill/>
                    <a:ln>
                      <a:noFill/>
                    </a:ln>
                  </pic:spPr>
                </pic:pic>
              </a:graphicData>
            </a:graphic>
          </wp:inline>
        </w:drawing>
      </w:r>
    </w:p>
    <w:p w14:paraId="467FFC4A" w14:textId="77777777" w:rsidR="005A139B" w:rsidRDefault="005A139B">
      <w:pPr>
        <w:rPr>
          <w:rFonts w:asciiTheme="minorHAnsi" w:hAnsiTheme="minorHAnsi"/>
          <w:color w:val="auto"/>
          <w:sz w:val="24"/>
          <w:szCs w:val="24"/>
        </w:rPr>
      </w:pPr>
    </w:p>
    <w:p w14:paraId="36FE7F0C" w14:textId="77777777" w:rsidR="00135C10" w:rsidRDefault="00135C10">
      <w:pPr>
        <w:rPr>
          <w:b/>
          <w:sz w:val="36"/>
          <w:szCs w:val="36"/>
          <w:u w:val="single"/>
        </w:rPr>
      </w:pPr>
    </w:p>
    <w:p w14:paraId="5C5CB2DE" w14:textId="5FB90750" w:rsidR="00135C10" w:rsidRPr="00EE04DB" w:rsidRDefault="00EE04DB">
      <w:pPr>
        <w:rPr>
          <w:sz w:val="36"/>
          <w:szCs w:val="36"/>
        </w:rPr>
      </w:pPr>
      <w:r w:rsidRPr="00EE04DB">
        <w:rPr>
          <w:b/>
          <w:sz w:val="36"/>
          <w:szCs w:val="36"/>
        </w:rPr>
        <w:lastRenderedPageBreak/>
        <w:t xml:space="preserve">To </w:t>
      </w:r>
      <w:r>
        <w:rPr>
          <w:sz w:val="36"/>
          <w:szCs w:val="36"/>
        </w:rPr>
        <w:t xml:space="preserve">make this work, Set up the jars for Experiment #3 ahead of </w:t>
      </w:r>
      <w:proofErr w:type="gramStart"/>
      <w:r>
        <w:rPr>
          <w:sz w:val="36"/>
          <w:szCs w:val="36"/>
        </w:rPr>
        <w:t>time  (</w:t>
      </w:r>
      <w:proofErr w:type="gramEnd"/>
      <w:r>
        <w:rPr>
          <w:sz w:val="36"/>
          <w:szCs w:val="36"/>
        </w:rPr>
        <w:t>one set per table) and have the students go straight to the tables to record the beginning temperatures and make predictions.  Then the students go to the carpet to get directions for Experiment #1. After Experiment#1 at 30 minutes, students record the temperatures, then do Experiment #2. We then end the lab with the final reading and discussing the results.</w:t>
      </w:r>
    </w:p>
    <w:p w14:paraId="6B46E1BC" w14:textId="77777777" w:rsidR="00135C10" w:rsidRDefault="00135C10">
      <w:pPr>
        <w:rPr>
          <w:b/>
          <w:sz w:val="36"/>
          <w:szCs w:val="36"/>
          <w:u w:val="single"/>
        </w:rPr>
      </w:pPr>
    </w:p>
    <w:p w14:paraId="194EE980" w14:textId="77777777" w:rsidR="00135C10" w:rsidRDefault="00135C10">
      <w:pPr>
        <w:rPr>
          <w:b/>
          <w:sz w:val="36"/>
          <w:szCs w:val="36"/>
          <w:u w:val="single"/>
        </w:rPr>
      </w:pPr>
    </w:p>
    <w:p w14:paraId="21CC633E" w14:textId="77777777" w:rsidR="00F20417" w:rsidRDefault="00F20417" w:rsidP="00FF2D72">
      <w:pPr>
        <w:rPr>
          <w:b/>
          <w:sz w:val="32"/>
          <w:szCs w:val="32"/>
        </w:rPr>
      </w:pPr>
    </w:p>
    <w:p w14:paraId="01F93E3D" w14:textId="56263977" w:rsidR="00FF2D72" w:rsidRDefault="00FF2D72" w:rsidP="00FF2D72">
      <w:pPr>
        <w:rPr>
          <w:sz w:val="32"/>
          <w:szCs w:val="32"/>
        </w:rPr>
      </w:pPr>
      <w:r w:rsidRPr="00FF2D72">
        <w:rPr>
          <w:b/>
          <w:sz w:val="32"/>
          <w:szCs w:val="32"/>
        </w:rPr>
        <w:t xml:space="preserve">Experiment </w:t>
      </w:r>
      <w:r w:rsidR="00F86A3F">
        <w:rPr>
          <w:b/>
          <w:sz w:val="32"/>
          <w:szCs w:val="32"/>
        </w:rPr>
        <w:t>#1</w:t>
      </w:r>
      <w:r>
        <w:rPr>
          <w:b/>
          <w:sz w:val="32"/>
          <w:szCs w:val="32"/>
        </w:rPr>
        <w:t xml:space="preserve"> </w:t>
      </w:r>
      <w:proofErr w:type="gramStart"/>
      <w:r w:rsidRPr="00FF2D72">
        <w:rPr>
          <w:sz w:val="32"/>
          <w:szCs w:val="32"/>
        </w:rPr>
        <w:t>What</w:t>
      </w:r>
      <w:proofErr w:type="gramEnd"/>
      <w:r w:rsidRPr="00FF2D72">
        <w:rPr>
          <w:sz w:val="32"/>
          <w:szCs w:val="32"/>
        </w:rPr>
        <w:t xml:space="preserve"> can Convection currents do?</w:t>
      </w:r>
    </w:p>
    <w:p w14:paraId="7A984632" w14:textId="3CD2E360" w:rsidR="00FF2D72" w:rsidRDefault="00FF2D72" w:rsidP="00FF2D72">
      <w:pPr>
        <w:rPr>
          <w:b/>
          <w:sz w:val="32"/>
          <w:szCs w:val="32"/>
        </w:rPr>
      </w:pPr>
    </w:p>
    <w:p w14:paraId="195214BE" w14:textId="157C1DD4" w:rsidR="00FF2D72" w:rsidRDefault="00FF2D72" w:rsidP="00FF2D72">
      <w:pPr>
        <w:rPr>
          <w:sz w:val="32"/>
          <w:szCs w:val="32"/>
        </w:rPr>
      </w:pPr>
      <w:r w:rsidRPr="00FF2D72">
        <w:rPr>
          <w:b/>
          <w:sz w:val="32"/>
          <w:szCs w:val="32"/>
        </w:rPr>
        <w:t>Materials</w:t>
      </w:r>
      <w:r>
        <w:rPr>
          <w:sz w:val="32"/>
          <w:szCs w:val="32"/>
        </w:rPr>
        <w:t xml:space="preserve">: </w:t>
      </w:r>
      <w:proofErr w:type="gramStart"/>
      <w:r>
        <w:rPr>
          <w:sz w:val="32"/>
          <w:szCs w:val="32"/>
        </w:rPr>
        <w:t>2</w:t>
      </w:r>
      <w:proofErr w:type="gramEnd"/>
      <w:r>
        <w:rPr>
          <w:sz w:val="32"/>
          <w:szCs w:val="32"/>
        </w:rPr>
        <w:t xml:space="preserve"> glass jars, small piece of cardboard matches, ice, 2 plastic tubs, ice</w:t>
      </w:r>
    </w:p>
    <w:p w14:paraId="66229F4D" w14:textId="782C1984" w:rsidR="00FF2D72" w:rsidRDefault="00FF2D72" w:rsidP="00FF2D72">
      <w:pPr>
        <w:rPr>
          <w:sz w:val="32"/>
          <w:szCs w:val="32"/>
        </w:rPr>
      </w:pPr>
      <w:r>
        <w:rPr>
          <w:sz w:val="32"/>
          <w:szCs w:val="32"/>
        </w:rPr>
        <w:t>E</w:t>
      </w:r>
      <w:r w:rsidR="000C054C">
        <w:rPr>
          <w:sz w:val="32"/>
          <w:szCs w:val="32"/>
        </w:rPr>
        <w:t>xperiment is done in groups of 3</w:t>
      </w:r>
      <w:r w:rsidR="009B778F">
        <w:rPr>
          <w:sz w:val="32"/>
          <w:szCs w:val="32"/>
        </w:rPr>
        <w:t>.</w:t>
      </w:r>
    </w:p>
    <w:p w14:paraId="79376831" w14:textId="145A8391" w:rsidR="00FF2D72" w:rsidRDefault="00FF2D72" w:rsidP="00FF2D72">
      <w:pPr>
        <w:rPr>
          <w:sz w:val="32"/>
          <w:szCs w:val="32"/>
        </w:rPr>
      </w:pPr>
      <w:r w:rsidRPr="00FF2D72">
        <w:rPr>
          <w:b/>
          <w:sz w:val="32"/>
          <w:szCs w:val="32"/>
        </w:rPr>
        <w:t>Instructions</w:t>
      </w:r>
      <w:r>
        <w:rPr>
          <w:sz w:val="32"/>
          <w:szCs w:val="32"/>
        </w:rPr>
        <w:t>: Place one jar in a plastic tub of ice. Place the other jar in a tub of warm water. Let sit for 10 minutes.</w:t>
      </w:r>
    </w:p>
    <w:p w14:paraId="6F0632BE" w14:textId="77777777" w:rsidR="00F86EB9" w:rsidRDefault="00FF2D72" w:rsidP="00FF2D72">
      <w:pPr>
        <w:rPr>
          <w:sz w:val="32"/>
          <w:szCs w:val="32"/>
        </w:rPr>
      </w:pPr>
      <w:proofErr w:type="gramStart"/>
      <w:r>
        <w:rPr>
          <w:sz w:val="32"/>
          <w:szCs w:val="32"/>
        </w:rPr>
        <w:t>1</w:t>
      </w:r>
      <w:proofErr w:type="gramEnd"/>
      <w:r w:rsidR="009B778F">
        <w:rPr>
          <w:sz w:val="32"/>
          <w:szCs w:val="32"/>
        </w:rPr>
        <w:t xml:space="preserve"> </w:t>
      </w:r>
      <w:r>
        <w:rPr>
          <w:sz w:val="32"/>
          <w:szCs w:val="32"/>
        </w:rPr>
        <w:t>.Remove the jar from the tub of ice. A docent will light a match and immediately blow it out. 2.</w:t>
      </w:r>
      <w:r w:rsidR="009B778F">
        <w:rPr>
          <w:sz w:val="32"/>
          <w:szCs w:val="32"/>
        </w:rPr>
        <w:t xml:space="preserve"> </w:t>
      </w:r>
      <w:r>
        <w:rPr>
          <w:sz w:val="32"/>
          <w:szCs w:val="32"/>
        </w:rPr>
        <w:t>Hold the opening of the jar over the smoking match to trap the smoke. 3.</w:t>
      </w:r>
      <w:r w:rsidR="009B778F">
        <w:rPr>
          <w:sz w:val="32"/>
          <w:szCs w:val="32"/>
        </w:rPr>
        <w:t xml:space="preserve"> </w:t>
      </w:r>
      <w:r>
        <w:rPr>
          <w:sz w:val="32"/>
          <w:szCs w:val="32"/>
        </w:rPr>
        <w:t>Place the cardboard on the opening of the jar and turn the jar right side up. 4. Place the jar</w:t>
      </w:r>
      <w:r w:rsidR="009B778F">
        <w:rPr>
          <w:sz w:val="32"/>
          <w:szCs w:val="32"/>
        </w:rPr>
        <w:t xml:space="preserve"> from the tub of</w:t>
      </w:r>
      <w:r>
        <w:rPr>
          <w:sz w:val="32"/>
          <w:szCs w:val="32"/>
        </w:rPr>
        <w:t xml:space="preserve"> warn water over the jar from the tub filled with</w:t>
      </w:r>
      <w:r w:rsidR="009B778F">
        <w:rPr>
          <w:sz w:val="32"/>
          <w:szCs w:val="32"/>
        </w:rPr>
        <w:t xml:space="preserve"> </w:t>
      </w:r>
      <w:r>
        <w:rPr>
          <w:sz w:val="32"/>
          <w:szCs w:val="32"/>
        </w:rPr>
        <w:t>ice</w:t>
      </w:r>
      <w:r w:rsidR="009B778F">
        <w:rPr>
          <w:sz w:val="32"/>
          <w:szCs w:val="32"/>
        </w:rPr>
        <w:t>. 5. Remove the cardboard, making sure to keep the jars together so the smoke cannot escape. 6. Observe the movement of the smoke and record your observations</w:t>
      </w:r>
      <w:r w:rsidR="00F86EB9">
        <w:rPr>
          <w:sz w:val="32"/>
          <w:szCs w:val="32"/>
        </w:rPr>
        <w:t xml:space="preserve"> </w:t>
      </w:r>
    </w:p>
    <w:p w14:paraId="7390C821" w14:textId="714E3C4E" w:rsidR="00FF2D72" w:rsidRDefault="00F86EB9" w:rsidP="00FF2D72">
      <w:pPr>
        <w:rPr>
          <w:sz w:val="32"/>
          <w:szCs w:val="32"/>
        </w:rPr>
      </w:pPr>
      <w:r>
        <w:rPr>
          <w:b/>
          <w:sz w:val="32"/>
          <w:szCs w:val="32"/>
        </w:rPr>
        <w:lastRenderedPageBreak/>
        <w:t>Draw Conclusions:</w:t>
      </w:r>
      <w:r>
        <w:rPr>
          <w:sz w:val="32"/>
          <w:szCs w:val="32"/>
        </w:rPr>
        <w:t xml:space="preserve"> What did the smoke so when you first removed the cardboard? What happened to the smoke when you flipped the jars over? What do you think the smoke would do </w:t>
      </w:r>
      <w:proofErr w:type="gramStart"/>
      <w:r>
        <w:rPr>
          <w:sz w:val="32"/>
          <w:szCs w:val="32"/>
        </w:rPr>
        <w:t>if  you</w:t>
      </w:r>
      <w:proofErr w:type="gramEnd"/>
      <w:r>
        <w:rPr>
          <w:sz w:val="32"/>
          <w:szCs w:val="32"/>
        </w:rPr>
        <w:t xml:space="preserve"> placed the model in a hot-water bath? Try it.</w:t>
      </w:r>
    </w:p>
    <w:p w14:paraId="49947D95" w14:textId="77777777" w:rsidR="00BA339D" w:rsidRDefault="00BA339D" w:rsidP="00FF2D72">
      <w:pPr>
        <w:rPr>
          <w:sz w:val="32"/>
          <w:szCs w:val="32"/>
        </w:rPr>
      </w:pPr>
    </w:p>
    <w:p w14:paraId="60A28FEC" w14:textId="77777777" w:rsidR="00BA339D" w:rsidRDefault="00BA339D" w:rsidP="00FF2D72">
      <w:pPr>
        <w:rPr>
          <w:sz w:val="32"/>
          <w:szCs w:val="32"/>
        </w:rPr>
      </w:pPr>
    </w:p>
    <w:p w14:paraId="11264705" w14:textId="77777777" w:rsidR="00785BE8" w:rsidRDefault="00785BE8" w:rsidP="00FF2D72">
      <w:pPr>
        <w:rPr>
          <w:sz w:val="32"/>
          <w:szCs w:val="32"/>
        </w:rPr>
      </w:pPr>
    </w:p>
    <w:p w14:paraId="047F567F" w14:textId="77777777" w:rsidR="00785BE8" w:rsidRDefault="00785BE8" w:rsidP="00FF2D72">
      <w:pPr>
        <w:rPr>
          <w:sz w:val="32"/>
          <w:szCs w:val="32"/>
        </w:rPr>
      </w:pPr>
    </w:p>
    <w:p w14:paraId="24260B26" w14:textId="77777777" w:rsidR="00785BE8" w:rsidRDefault="00785BE8" w:rsidP="00FF2D72">
      <w:pPr>
        <w:rPr>
          <w:sz w:val="32"/>
          <w:szCs w:val="32"/>
        </w:rPr>
      </w:pPr>
    </w:p>
    <w:p w14:paraId="62866F71" w14:textId="77777777" w:rsidR="00785BE8" w:rsidRDefault="00785BE8" w:rsidP="00FF2D72">
      <w:pPr>
        <w:rPr>
          <w:sz w:val="32"/>
          <w:szCs w:val="32"/>
        </w:rPr>
      </w:pPr>
    </w:p>
    <w:p w14:paraId="5A6E3C8F" w14:textId="77777777" w:rsidR="00785BE8" w:rsidRDefault="00785BE8" w:rsidP="00FF2D72">
      <w:pPr>
        <w:rPr>
          <w:sz w:val="32"/>
          <w:szCs w:val="32"/>
        </w:rPr>
      </w:pPr>
    </w:p>
    <w:p w14:paraId="5216131D" w14:textId="77777777" w:rsidR="00785BE8" w:rsidRDefault="00785BE8" w:rsidP="00FF2D72">
      <w:pPr>
        <w:rPr>
          <w:rFonts w:ascii="Times New Roman" w:hAnsi="Times New Roman" w:cs="Times New Roman"/>
          <w:sz w:val="36"/>
          <w:szCs w:val="36"/>
        </w:rPr>
      </w:pPr>
    </w:p>
    <w:p w14:paraId="745872C8" w14:textId="0F747564" w:rsidR="00785BE8" w:rsidRDefault="00785BE8" w:rsidP="00785BE8">
      <w:pPr>
        <w:jc w:val="center"/>
        <w:rPr>
          <w:rFonts w:ascii="Century Gothic" w:hAnsi="Century Gothic" w:cs="Times New Roman"/>
          <w:b/>
          <w:sz w:val="36"/>
          <w:szCs w:val="36"/>
          <w:u w:val="single"/>
        </w:rPr>
      </w:pPr>
      <w:r w:rsidRPr="00785BE8">
        <w:rPr>
          <w:rFonts w:ascii="Century Gothic" w:hAnsi="Century Gothic" w:cs="Times New Roman"/>
          <w:b/>
          <w:sz w:val="36"/>
          <w:szCs w:val="36"/>
          <w:u w:val="single"/>
        </w:rPr>
        <w:t>Energy: Thermal</w:t>
      </w:r>
    </w:p>
    <w:p w14:paraId="1130CCAE" w14:textId="77777777" w:rsidR="00785BE8" w:rsidRDefault="00785BE8" w:rsidP="00785BE8">
      <w:pPr>
        <w:pStyle w:val="Heading1"/>
        <w:pBdr>
          <w:bottom w:val="single" w:sz="6" w:space="7" w:color="E5E5E5"/>
        </w:pBdr>
        <w:shd w:val="clear" w:color="auto" w:fill="E5E5E5"/>
        <w:spacing w:before="0" w:after="300"/>
        <w:rPr>
          <w:rFonts w:ascii="inherit" w:hAnsi="inherit"/>
          <w:color w:val="333333"/>
          <w:sz w:val="60"/>
          <w:szCs w:val="60"/>
        </w:rPr>
      </w:pPr>
      <w:proofErr w:type="spellStart"/>
      <w:r>
        <w:rPr>
          <w:rFonts w:ascii="inherit" w:hAnsi="inherit"/>
          <w:color w:val="333333"/>
          <w:sz w:val="60"/>
          <w:szCs w:val="60"/>
        </w:rPr>
        <w:t>MS.Energy</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85BE8" w14:paraId="38C2DAF6" w14:textId="77777777" w:rsidTr="00785BE8">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828E59D" w14:textId="77777777" w:rsidR="00785BE8" w:rsidRDefault="00785BE8">
            <w:pPr>
              <w:pStyle w:val="NormalWeb"/>
              <w:spacing w:after="0"/>
              <w:rPr>
                <w:sz w:val="20"/>
                <w:szCs w:val="20"/>
              </w:rPr>
            </w:pPr>
            <w:r>
              <w:rPr>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785BE8" w14:paraId="57C360F2"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73FD6690" w14:textId="77777777" w:rsidR="00785BE8" w:rsidRDefault="00785BE8">
                  <w:pPr>
                    <w:spacing w:line="225" w:lineRule="atLeast"/>
                    <w:rPr>
                      <w:b/>
                      <w:bCs/>
                      <w:sz w:val="20"/>
                    </w:rPr>
                  </w:pPr>
                  <w:r>
                    <w:rPr>
                      <w:b/>
                      <w:bCs/>
                      <w:sz w:val="20"/>
                    </w:rPr>
                    <w:t>MS-PS3-1.</w:t>
                  </w:r>
                </w:p>
              </w:tc>
              <w:tc>
                <w:tcPr>
                  <w:tcW w:w="0" w:type="auto"/>
                  <w:shd w:val="clear" w:color="auto" w:fill="FFFFFF"/>
                  <w:tcMar>
                    <w:top w:w="0" w:type="dxa"/>
                    <w:left w:w="0" w:type="dxa"/>
                    <w:bottom w:w="150" w:type="dxa"/>
                    <w:right w:w="0" w:type="dxa"/>
                  </w:tcMar>
                  <w:hideMark/>
                </w:tcPr>
                <w:p w14:paraId="5B549ACC" w14:textId="77777777" w:rsidR="00785BE8" w:rsidRDefault="00785BE8">
                  <w:pPr>
                    <w:spacing w:line="225" w:lineRule="atLeast"/>
                    <w:rPr>
                      <w:b/>
                      <w:bCs/>
                      <w:sz w:val="20"/>
                    </w:rPr>
                  </w:pPr>
                  <w:r>
                    <w:rPr>
                      <w:rStyle w:val="popup"/>
                      <w:b/>
                      <w:bCs/>
                      <w:sz w:val="20"/>
                    </w:rPr>
                    <w:t>Construct and interpret graphical displays of data to describe</w:t>
                  </w:r>
                  <w:r>
                    <w:rPr>
                      <w:b/>
                      <w:bCs/>
                      <w:sz w:val="20"/>
                    </w:rPr>
                    <w:t> </w:t>
                  </w:r>
                  <w:r>
                    <w:rPr>
                      <w:rStyle w:val="popup"/>
                      <w:b/>
                      <w:bCs/>
                      <w:sz w:val="20"/>
                    </w:rPr>
                    <w:t>the relationships of</w:t>
                  </w:r>
                  <w:r>
                    <w:rPr>
                      <w:b/>
                      <w:bCs/>
                      <w:sz w:val="20"/>
                    </w:rPr>
                    <w:t> </w:t>
                  </w:r>
                  <w:r>
                    <w:rPr>
                      <w:rStyle w:val="popup"/>
                      <w:b/>
                      <w:bCs/>
                      <w:sz w:val="20"/>
                    </w:rPr>
                    <w:t>kinetic energy to the mass of an object and to the speed of an object.</w:t>
                  </w:r>
                  <w:r>
                    <w:rPr>
                      <w:b/>
                      <w:bCs/>
                      <w:sz w:val="20"/>
                    </w:rPr>
                    <w:t> </w:t>
                  </w:r>
                  <w:r>
                    <w:rPr>
                      <w:rStyle w:val="red"/>
                      <w:color w:val="DD0000"/>
                      <w:sz w:val="20"/>
                    </w:rPr>
                    <w:t xml:space="preserve">[Clarification Statement: Emphasis is on descriptive relationships between kinetic energy and mass separately from kinetic energy and speed. Examples could include riding a bicycle at different speeds, rolling different sizes of rocks downhill, and </w:t>
                  </w:r>
                  <w:proofErr w:type="gramStart"/>
                  <w:r>
                    <w:rPr>
                      <w:rStyle w:val="red"/>
                      <w:color w:val="DD0000"/>
                      <w:sz w:val="20"/>
                    </w:rPr>
                    <w:t>getting</w:t>
                  </w:r>
                  <w:proofErr w:type="gramEnd"/>
                  <w:r>
                    <w:rPr>
                      <w:rStyle w:val="red"/>
                      <w:color w:val="DD0000"/>
                      <w:sz w:val="20"/>
                    </w:rPr>
                    <w:t xml:space="preserve"> hit by a </w:t>
                  </w:r>
                  <w:proofErr w:type="spellStart"/>
                  <w:r>
                    <w:rPr>
                      <w:rStyle w:val="red"/>
                      <w:color w:val="DD0000"/>
                      <w:sz w:val="20"/>
                    </w:rPr>
                    <w:t>wiffle</w:t>
                  </w:r>
                  <w:proofErr w:type="spellEnd"/>
                  <w:r>
                    <w:rPr>
                      <w:rStyle w:val="red"/>
                      <w:color w:val="DD0000"/>
                      <w:sz w:val="20"/>
                    </w:rPr>
                    <w:t xml:space="preserve"> ball versus a tennis ball.]</w:t>
                  </w:r>
                </w:p>
              </w:tc>
            </w:tr>
            <w:tr w:rsidR="00785BE8" w14:paraId="05997189"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7D6AFFC6" w14:textId="77777777" w:rsidR="00785BE8" w:rsidRDefault="00785BE8">
                  <w:pPr>
                    <w:spacing w:line="225" w:lineRule="atLeast"/>
                    <w:rPr>
                      <w:b/>
                      <w:bCs/>
                      <w:sz w:val="20"/>
                    </w:rPr>
                  </w:pPr>
                  <w:r>
                    <w:rPr>
                      <w:b/>
                      <w:bCs/>
                      <w:sz w:val="20"/>
                    </w:rPr>
                    <w:t>MS-PS3-2.</w:t>
                  </w:r>
                </w:p>
              </w:tc>
              <w:tc>
                <w:tcPr>
                  <w:tcW w:w="0" w:type="auto"/>
                  <w:shd w:val="clear" w:color="auto" w:fill="FFFFFF"/>
                  <w:tcMar>
                    <w:top w:w="0" w:type="dxa"/>
                    <w:left w:w="0" w:type="dxa"/>
                    <w:bottom w:w="150" w:type="dxa"/>
                    <w:right w:w="0" w:type="dxa"/>
                  </w:tcMar>
                  <w:hideMark/>
                </w:tcPr>
                <w:p w14:paraId="0CE3434C" w14:textId="77777777" w:rsidR="00785BE8" w:rsidRDefault="00785BE8">
                  <w:pPr>
                    <w:spacing w:line="225" w:lineRule="atLeast"/>
                    <w:rPr>
                      <w:b/>
                      <w:bCs/>
                      <w:sz w:val="20"/>
                    </w:rPr>
                  </w:pPr>
                  <w:r>
                    <w:rPr>
                      <w:rStyle w:val="popup"/>
                      <w:b/>
                      <w:bCs/>
                      <w:sz w:val="20"/>
                    </w:rPr>
                    <w:t>Develop a model</w:t>
                  </w:r>
                  <w:r>
                    <w:rPr>
                      <w:b/>
                      <w:bCs/>
                      <w:sz w:val="20"/>
                    </w:rPr>
                    <w:t> </w:t>
                  </w:r>
                  <w:r>
                    <w:rPr>
                      <w:rStyle w:val="popup"/>
                      <w:b/>
                      <w:bCs/>
                      <w:sz w:val="20"/>
                    </w:rPr>
                    <w:t>to describe that when</w:t>
                  </w:r>
                  <w:r>
                    <w:rPr>
                      <w:b/>
                      <w:bCs/>
                      <w:sz w:val="20"/>
                    </w:rPr>
                    <w:t> </w:t>
                  </w:r>
                  <w:r>
                    <w:rPr>
                      <w:rStyle w:val="popup"/>
                      <w:b/>
                      <w:bCs/>
                      <w:sz w:val="20"/>
                    </w:rPr>
                    <w:t>the arrangement of objects interacting at a distance changes, different amounts of potential energy are stored in the system.</w:t>
                  </w:r>
                  <w:r>
                    <w:rPr>
                      <w:b/>
                      <w:bCs/>
                      <w:sz w:val="20"/>
                    </w:rPr>
                    <w:t> </w:t>
                  </w:r>
                  <w:r>
                    <w:rPr>
                      <w:rStyle w:val="red"/>
                      <w:color w:val="DD0000"/>
                      <w:sz w:val="20"/>
                    </w:rPr>
                    <w:t>[Clarification Statement: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 [</w:t>
                  </w:r>
                  <w:r>
                    <w:rPr>
                      <w:rStyle w:val="Emphasis"/>
                      <w:color w:val="DD0000"/>
                      <w:sz w:val="20"/>
                    </w:rPr>
                    <w:t>Assessment Boundary: Assessment is limited to two objects and electric, magnetic, and gravitational interactions.</w:t>
                  </w:r>
                  <w:r>
                    <w:rPr>
                      <w:rStyle w:val="red"/>
                      <w:color w:val="DD0000"/>
                      <w:sz w:val="20"/>
                    </w:rPr>
                    <w:t>]</w:t>
                  </w:r>
                </w:p>
              </w:tc>
            </w:tr>
            <w:tr w:rsidR="00785BE8" w14:paraId="2C05FB5C"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6AA54DB6" w14:textId="77777777" w:rsidR="00785BE8" w:rsidRDefault="00785BE8">
                  <w:pPr>
                    <w:spacing w:line="225" w:lineRule="atLeast"/>
                    <w:rPr>
                      <w:b/>
                      <w:bCs/>
                      <w:sz w:val="20"/>
                    </w:rPr>
                  </w:pPr>
                  <w:r>
                    <w:rPr>
                      <w:b/>
                      <w:bCs/>
                      <w:sz w:val="20"/>
                    </w:rPr>
                    <w:lastRenderedPageBreak/>
                    <w:t>MS-PS3-3.</w:t>
                  </w:r>
                </w:p>
              </w:tc>
              <w:tc>
                <w:tcPr>
                  <w:tcW w:w="0" w:type="auto"/>
                  <w:shd w:val="clear" w:color="auto" w:fill="FFFFFF"/>
                  <w:tcMar>
                    <w:top w:w="0" w:type="dxa"/>
                    <w:left w:w="0" w:type="dxa"/>
                    <w:bottom w:w="150" w:type="dxa"/>
                    <w:right w:w="0" w:type="dxa"/>
                  </w:tcMar>
                  <w:hideMark/>
                </w:tcPr>
                <w:p w14:paraId="62A3411E" w14:textId="77777777" w:rsidR="00785BE8" w:rsidRDefault="00785BE8">
                  <w:pPr>
                    <w:spacing w:line="225" w:lineRule="atLeast"/>
                    <w:rPr>
                      <w:b/>
                      <w:bCs/>
                      <w:sz w:val="20"/>
                    </w:rPr>
                  </w:pPr>
                  <w:r>
                    <w:rPr>
                      <w:rStyle w:val="popup"/>
                      <w:b/>
                      <w:bCs/>
                      <w:sz w:val="20"/>
                    </w:rPr>
                    <w:t>Apply scientific principles to design, construct, and test a device that</w:t>
                  </w:r>
                  <w:r>
                    <w:rPr>
                      <w:b/>
                      <w:bCs/>
                      <w:sz w:val="20"/>
                    </w:rPr>
                    <w:t> </w:t>
                  </w:r>
                  <w:r>
                    <w:rPr>
                      <w:rStyle w:val="popup"/>
                      <w:b/>
                      <w:bCs/>
                      <w:sz w:val="20"/>
                    </w:rPr>
                    <w:t>either minimizes or maximizes</w:t>
                  </w:r>
                  <w:r>
                    <w:rPr>
                      <w:b/>
                      <w:bCs/>
                      <w:sz w:val="20"/>
                    </w:rPr>
                    <w:t> </w:t>
                  </w:r>
                  <w:r>
                    <w:rPr>
                      <w:rStyle w:val="popup"/>
                      <w:b/>
                      <w:bCs/>
                      <w:sz w:val="20"/>
                    </w:rPr>
                    <w:t>thermal energy transfer.* </w:t>
                  </w:r>
                  <w:r>
                    <w:rPr>
                      <w:rStyle w:val="red"/>
                      <w:color w:val="DD0000"/>
                      <w:sz w:val="20"/>
                    </w:rPr>
                    <w:t>[Clarification Statement: Examples of devices could include an insulated box, a solar cooker, and a Styrofoam cup.] [</w:t>
                  </w:r>
                  <w:r>
                    <w:rPr>
                      <w:rStyle w:val="Emphasis"/>
                      <w:color w:val="DD0000"/>
                      <w:sz w:val="20"/>
                    </w:rPr>
                    <w:t>Assessment Boundary: Assessment does not include calculating the total amount of thermal energy transferred.</w:t>
                  </w:r>
                  <w:r>
                    <w:rPr>
                      <w:rStyle w:val="red"/>
                      <w:color w:val="DD0000"/>
                      <w:sz w:val="20"/>
                    </w:rPr>
                    <w:t>]</w:t>
                  </w:r>
                </w:p>
              </w:tc>
            </w:tr>
            <w:tr w:rsidR="00785BE8" w14:paraId="38692F80"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7C88BBA1" w14:textId="77777777" w:rsidR="00785BE8" w:rsidRDefault="00785BE8">
                  <w:pPr>
                    <w:spacing w:line="225" w:lineRule="atLeast"/>
                    <w:rPr>
                      <w:b/>
                      <w:bCs/>
                      <w:sz w:val="20"/>
                    </w:rPr>
                  </w:pPr>
                  <w:r>
                    <w:rPr>
                      <w:b/>
                      <w:bCs/>
                      <w:sz w:val="20"/>
                    </w:rPr>
                    <w:t>MS-PS3-4.</w:t>
                  </w:r>
                </w:p>
              </w:tc>
              <w:tc>
                <w:tcPr>
                  <w:tcW w:w="0" w:type="auto"/>
                  <w:shd w:val="clear" w:color="auto" w:fill="FFFFFF"/>
                  <w:tcMar>
                    <w:top w:w="0" w:type="dxa"/>
                    <w:left w:w="0" w:type="dxa"/>
                    <w:bottom w:w="150" w:type="dxa"/>
                    <w:right w:w="0" w:type="dxa"/>
                  </w:tcMar>
                  <w:hideMark/>
                </w:tcPr>
                <w:p w14:paraId="24930D12" w14:textId="77777777" w:rsidR="00785BE8" w:rsidRDefault="00785BE8">
                  <w:pPr>
                    <w:spacing w:line="225" w:lineRule="atLeast"/>
                    <w:rPr>
                      <w:b/>
                      <w:bCs/>
                      <w:sz w:val="20"/>
                    </w:rPr>
                  </w:pPr>
                  <w:r>
                    <w:rPr>
                      <w:rStyle w:val="popup"/>
                      <w:b/>
                      <w:bCs/>
                      <w:sz w:val="20"/>
                    </w:rPr>
                    <w:t>Plan an investigation to determine</w:t>
                  </w:r>
                  <w:r>
                    <w:rPr>
                      <w:b/>
                      <w:bCs/>
                      <w:sz w:val="20"/>
                    </w:rPr>
                    <w:t> </w:t>
                  </w:r>
                  <w:r>
                    <w:rPr>
                      <w:rStyle w:val="popup"/>
                      <w:b/>
                      <w:bCs/>
                      <w:sz w:val="20"/>
                    </w:rPr>
                    <w:t>the relationships among</w:t>
                  </w:r>
                  <w:r>
                    <w:rPr>
                      <w:b/>
                      <w:bCs/>
                      <w:sz w:val="20"/>
                    </w:rPr>
                    <w:t> </w:t>
                  </w:r>
                  <w:r>
                    <w:rPr>
                      <w:rStyle w:val="popup"/>
                      <w:b/>
                      <w:bCs/>
                      <w:sz w:val="20"/>
                    </w:rPr>
                    <w:t>the energy transferred, the type of matter, the mass, and the change in the average kinetic energy of the particles as measured by the temperature of the sample.</w:t>
                  </w:r>
                  <w:r>
                    <w:rPr>
                      <w:b/>
                      <w:bCs/>
                      <w:sz w:val="20"/>
                    </w:rPr>
                    <w:t> </w:t>
                  </w:r>
                  <w:proofErr w:type="gramStart"/>
                  <w:r>
                    <w:rPr>
                      <w:rStyle w:val="red"/>
                      <w:color w:val="DD0000"/>
                      <w:sz w:val="20"/>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w:t>
                  </w:r>
                  <w:proofErr w:type="gramEnd"/>
                  <w:r>
                    <w:rPr>
                      <w:rStyle w:val="red"/>
                      <w:color w:val="DD0000"/>
                      <w:sz w:val="20"/>
                    </w:rPr>
                    <w:t xml:space="preserve"> [</w:t>
                  </w:r>
                  <w:r>
                    <w:rPr>
                      <w:rStyle w:val="Emphasis"/>
                      <w:color w:val="DD0000"/>
                      <w:sz w:val="20"/>
                    </w:rPr>
                    <w:t>Assessment Boundary: Assessment does not include calculating the total amount of thermal energy transferred.</w:t>
                  </w:r>
                  <w:r>
                    <w:rPr>
                      <w:rStyle w:val="red"/>
                      <w:color w:val="DD0000"/>
                      <w:sz w:val="20"/>
                    </w:rPr>
                    <w:t>]</w:t>
                  </w:r>
                </w:p>
              </w:tc>
            </w:tr>
          </w:tbl>
          <w:p w14:paraId="365011AD" w14:textId="77777777" w:rsidR="00785BE8" w:rsidRDefault="00785BE8">
            <w:pPr>
              <w:spacing w:line="240" w:lineRule="auto"/>
              <w:rPr>
                <w:sz w:val="20"/>
              </w:rPr>
            </w:pPr>
          </w:p>
        </w:tc>
      </w:tr>
    </w:tbl>
    <w:p w14:paraId="24EF2495" w14:textId="77777777" w:rsidR="00785BE8" w:rsidRPr="00785BE8" w:rsidRDefault="00785BE8" w:rsidP="00785BE8">
      <w:pPr>
        <w:rPr>
          <w:rFonts w:ascii="Century Gothic" w:hAnsi="Century Gothic" w:cs="Times New Roman"/>
          <w:sz w:val="36"/>
          <w:szCs w:val="36"/>
        </w:rPr>
      </w:pPr>
    </w:p>
    <w:p w14:paraId="58C1EC8D" w14:textId="77777777" w:rsidR="004B0A4E" w:rsidRDefault="004B0A4E" w:rsidP="0061716D">
      <w:pPr>
        <w:rPr>
          <w:b/>
          <w:sz w:val="36"/>
          <w:szCs w:val="36"/>
          <w:u w:val="single"/>
        </w:rPr>
      </w:pPr>
    </w:p>
    <w:p w14:paraId="3907F39E" w14:textId="77777777" w:rsidR="00F20417" w:rsidRDefault="00F20417" w:rsidP="0061716D">
      <w:pPr>
        <w:rPr>
          <w:b/>
          <w:sz w:val="36"/>
          <w:szCs w:val="36"/>
          <w:u w:val="single"/>
        </w:rPr>
      </w:pPr>
    </w:p>
    <w:p w14:paraId="0119D313" w14:textId="77777777" w:rsidR="00F20417" w:rsidRDefault="00F20417" w:rsidP="0061716D">
      <w:pPr>
        <w:rPr>
          <w:b/>
          <w:sz w:val="36"/>
          <w:szCs w:val="36"/>
          <w:u w:val="single"/>
        </w:rPr>
      </w:pPr>
    </w:p>
    <w:p w14:paraId="56C33374" w14:textId="665AF74E" w:rsidR="00F20417" w:rsidRDefault="00F86A3F" w:rsidP="0061716D">
      <w:pPr>
        <w:rPr>
          <w:b/>
          <w:sz w:val="36"/>
          <w:szCs w:val="36"/>
        </w:rPr>
      </w:pPr>
      <w:r>
        <w:rPr>
          <w:b/>
          <w:sz w:val="36"/>
          <w:szCs w:val="36"/>
        </w:rPr>
        <w:t>Experiment #2</w:t>
      </w:r>
    </w:p>
    <w:p w14:paraId="1999C1C9" w14:textId="7585FD09" w:rsidR="00F20417" w:rsidRPr="005E7C17" w:rsidRDefault="005E7C17" w:rsidP="005E7C17">
      <w:pPr>
        <w:jc w:val="center"/>
        <w:rPr>
          <w:b/>
          <w:sz w:val="36"/>
          <w:szCs w:val="36"/>
        </w:rPr>
      </w:pPr>
      <w:r w:rsidRPr="005E7C17">
        <w:rPr>
          <w:b/>
          <w:sz w:val="36"/>
          <w:szCs w:val="36"/>
        </w:rPr>
        <w:t>What material best heats water?</w:t>
      </w:r>
    </w:p>
    <w:p w14:paraId="48E162BB" w14:textId="4B001AD8" w:rsidR="005E7C17" w:rsidRDefault="005E7C17" w:rsidP="0061716D">
      <w:pPr>
        <w:rPr>
          <w:sz w:val="36"/>
          <w:szCs w:val="36"/>
        </w:rPr>
      </w:pPr>
      <w:r>
        <w:rPr>
          <w:sz w:val="36"/>
          <w:szCs w:val="36"/>
        </w:rPr>
        <w:t>To be done in groups of 3</w:t>
      </w:r>
    </w:p>
    <w:p w14:paraId="5A8D3062" w14:textId="635860A2" w:rsidR="005E7C17" w:rsidRDefault="005E7C17" w:rsidP="0061716D">
      <w:pPr>
        <w:rPr>
          <w:sz w:val="36"/>
          <w:szCs w:val="36"/>
        </w:rPr>
      </w:pPr>
      <w:r w:rsidRPr="005E7C17">
        <w:rPr>
          <w:b/>
          <w:sz w:val="36"/>
          <w:szCs w:val="36"/>
        </w:rPr>
        <w:t>Materials</w:t>
      </w:r>
      <w:r>
        <w:rPr>
          <w:sz w:val="36"/>
          <w:szCs w:val="36"/>
        </w:rPr>
        <w:t xml:space="preserve"> per group: 3 medium size glass jars, black construction paper, white paper, aluminum foil, tape, 3 </w:t>
      </w:r>
      <w:r w:rsidR="00534D0E">
        <w:rPr>
          <w:sz w:val="36"/>
          <w:szCs w:val="36"/>
        </w:rPr>
        <w:t>thermometers, paper for recording temperatures and predictions</w:t>
      </w:r>
      <w:bookmarkStart w:id="0" w:name="_GoBack"/>
      <w:bookmarkEnd w:id="0"/>
      <w:r w:rsidR="00534D0E">
        <w:rPr>
          <w:sz w:val="36"/>
          <w:szCs w:val="36"/>
        </w:rPr>
        <w:t>.</w:t>
      </w:r>
    </w:p>
    <w:p w14:paraId="0D8F6534" w14:textId="77777777" w:rsidR="005E7C17" w:rsidRDefault="005E7C17" w:rsidP="0061716D">
      <w:pPr>
        <w:rPr>
          <w:sz w:val="36"/>
          <w:szCs w:val="36"/>
        </w:rPr>
      </w:pPr>
    </w:p>
    <w:p w14:paraId="512A2387" w14:textId="17CDA011" w:rsidR="005E7C17" w:rsidRDefault="005E7C17" w:rsidP="0061716D">
      <w:pPr>
        <w:rPr>
          <w:sz w:val="36"/>
          <w:szCs w:val="36"/>
        </w:rPr>
      </w:pPr>
      <w:proofErr w:type="gramStart"/>
      <w:r w:rsidRPr="005E7C17">
        <w:rPr>
          <w:b/>
          <w:sz w:val="36"/>
          <w:szCs w:val="36"/>
        </w:rPr>
        <w:t>Predict</w:t>
      </w:r>
      <w:r>
        <w:rPr>
          <w:sz w:val="36"/>
          <w:szCs w:val="36"/>
        </w:rPr>
        <w:t>:</w:t>
      </w:r>
      <w:proofErr w:type="gramEnd"/>
      <w:r>
        <w:rPr>
          <w:sz w:val="36"/>
          <w:szCs w:val="36"/>
        </w:rPr>
        <w:t xml:space="preserve"> which material-white paper, black construction paper or aluminum foil most quickly raise the temperature of water when placed in direct sunlight or under a sunlamp?</w:t>
      </w:r>
    </w:p>
    <w:p w14:paraId="5B4C43B0" w14:textId="1927A72F" w:rsidR="005E7C17" w:rsidRDefault="005E7C17" w:rsidP="0061716D">
      <w:pPr>
        <w:rPr>
          <w:sz w:val="36"/>
          <w:szCs w:val="36"/>
        </w:rPr>
      </w:pPr>
      <w:r w:rsidRPr="005E7C17">
        <w:rPr>
          <w:b/>
          <w:sz w:val="36"/>
          <w:szCs w:val="36"/>
        </w:rPr>
        <w:lastRenderedPageBreak/>
        <w:t>Instructions:</w:t>
      </w:r>
      <w:r>
        <w:rPr>
          <w:b/>
          <w:sz w:val="36"/>
          <w:szCs w:val="36"/>
        </w:rPr>
        <w:t xml:space="preserve"> </w:t>
      </w:r>
      <w:r w:rsidRPr="005E7C17">
        <w:rPr>
          <w:sz w:val="36"/>
          <w:szCs w:val="36"/>
        </w:rPr>
        <w:t>1. F</w:t>
      </w:r>
      <w:r>
        <w:rPr>
          <w:sz w:val="36"/>
          <w:szCs w:val="36"/>
        </w:rPr>
        <w:t>ill three jars with the same amount of water</w:t>
      </w:r>
      <w:r w:rsidR="00A74C6E">
        <w:rPr>
          <w:sz w:val="36"/>
          <w:szCs w:val="36"/>
        </w:rPr>
        <w:t>. 2. Wrap one of the materials around each jar, securing each with a piece of tape. 3. Place the jars on a level surface that is in direct sunlight or under a heat lamp. 4. Place a thermometer in each jar, stir the water and record the temperature of the water in each jar. 5. Wait 30 minutes, stir the water and record the temperature of the water in each jar again.</w:t>
      </w:r>
    </w:p>
    <w:p w14:paraId="21456AC0" w14:textId="77777777" w:rsidR="00A74C6E" w:rsidRDefault="00A74C6E" w:rsidP="0061716D">
      <w:pPr>
        <w:rPr>
          <w:sz w:val="36"/>
          <w:szCs w:val="36"/>
        </w:rPr>
      </w:pPr>
    </w:p>
    <w:p w14:paraId="7F1D15D2" w14:textId="2168A604" w:rsidR="00A74C6E" w:rsidRDefault="00A74C6E" w:rsidP="0061716D">
      <w:pPr>
        <w:rPr>
          <w:sz w:val="36"/>
          <w:szCs w:val="36"/>
        </w:rPr>
      </w:pPr>
      <w:r>
        <w:rPr>
          <w:sz w:val="36"/>
          <w:szCs w:val="36"/>
        </w:rPr>
        <w:t>Further exploration: Set the jars in a place that does not receive direct sunlight. Which jar will lose the most heat? Wait 30 minutes, stir the water, and record the temperature. Which jar lost the most</w:t>
      </w:r>
      <w:r w:rsidR="00F86A3F">
        <w:rPr>
          <w:sz w:val="36"/>
          <w:szCs w:val="36"/>
        </w:rPr>
        <w:t xml:space="preserve"> </w:t>
      </w:r>
      <w:r>
        <w:rPr>
          <w:sz w:val="36"/>
          <w:szCs w:val="36"/>
        </w:rPr>
        <w:t>heat</w:t>
      </w:r>
      <w:r w:rsidR="00F86A3F">
        <w:rPr>
          <w:sz w:val="36"/>
          <w:szCs w:val="36"/>
        </w:rPr>
        <w:t>?</w:t>
      </w:r>
    </w:p>
    <w:p w14:paraId="637DCD37" w14:textId="77777777" w:rsidR="00F86A3F" w:rsidRDefault="00F86A3F" w:rsidP="0061716D">
      <w:pPr>
        <w:rPr>
          <w:sz w:val="36"/>
          <w:szCs w:val="36"/>
        </w:rPr>
      </w:pPr>
    </w:p>
    <w:p w14:paraId="6C36AF9D" w14:textId="77777777" w:rsidR="00F86A3F" w:rsidRDefault="00F86A3F" w:rsidP="0061716D">
      <w:pPr>
        <w:rPr>
          <w:sz w:val="36"/>
          <w:szCs w:val="36"/>
        </w:rPr>
      </w:pPr>
    </w:p>
    <w:p w14:paraId="48DD239B" w14:textId="77777777" w:rsidR="00F86A3F" w:rsidRDefault="00F86A3F" w:rsidP="0061716D">
      <w:pPr>
        <w:rPr>
          <w:b/>
          <w:sz w:val="36"/>
          <w:szCs w:val="36"/>
        </w:rPr>
      </w:pPr>
      <w:r>
        <w:rPr>
          <w:b/>
          <w:sz w:val="36"/>
          <w:szCs w:val="36"/>
        </w:rPr>
        <w:t xml:space="preserve">Experiment #3 </w:t>
      </w:r>
    </w:p>
    <w:p w14:paraId="08FC04D0" w14:textId="66ABBEEF" w:rsidR="00F86A3F" w:rsidRDefault="00F86A3F" w:rsidP="00F86A3F">
      <w:pPr>
        <w:jc w:val="center"/>
        <w:rPr>
          <w:b/>
          <w:sz w:val="36"/>
          <w:szCs w:val="36"/>
        </w:rPr>
      </w:pPr>
      <w:r>
        <w:rPr>
          <w:b/>
          <w:sz w:val="36"/>
          <w:szCs w:val="36"/>
        </w:rPr>
        <w:t>Distance and Energy</w:t>
      </w:r>
    </w:p>
    <w:p w14:paraId="65C8B78E" w14:textId="2A8D4647" w:rsidR="00F86A3F" w:rsidRDefault="00F86A3F" w:rsidP="00F86A3F">
      <w:pPr>
        <w:rPr>
          <w:sz w:val="36"/>
          <w:szCs w:val="36"/>
        </w:rPr>
      </w:pPr>
      <w:r>
        <w:rPr>
          <w:sz w:val="36"/>
          <w:szCs w:val="36"/>
        </w:rPr>
        <w:t xml:space="preserve"> Question: What happens to the light beam from a flashlight as you move the flashlight farther from a piece of paper?</w:t>
      </w:r>
    </w:p>
    <w:p w14:paraId="43197E5C" w14:textId="0AAF4E25" w:rsidR="00F86A3F" w:rsidRDefault="00F86A3F" w:rsidP="00F86A3F">
      <w:pPr>
        <w:rPr>
          <w:sz w:val="36"/>
          <w:szCs w:val="36"/>
        </w:rPr>
      </w:pPr>
      <w:r w:rsidRPr="00F86A3F">
        <w:rPr>
          <w:b/>
          <w:sz w:val="36"/>
          <w:szCs w:val="36"/>
        </w:rPr>
        <w:t xml:space="preserve">Materials: </w:t>
      </w:r>
      <w:r>
        <w:rPr>
          <w:sz w:val="36"/>
          <w:szCs w:val="36"/>
        </w:rPr>
        <w:t>graph paper, flashlights, pencils</w:t>
      </w:r>
      <w:r w:rsidR="004E1D72">
        <w:rPr>
          <w:sz w:val="36"/>
          <w:szCs w:val="36"/>
        </w:rPr>
        <w:t>, metric rulers</w:t>
      </w:r>
    </w:p>
    <w:p w14:paraId="776D6337" w14:textId="3A842FCA" w:rsidR="000C054C" w:rsidRDefault="000C054C" w:rsidP="00F86A3F">
      <w:pPr>
        <w:rPr>
          <w:sz w:val="36"/>
          <w:szCs w:val="36"/>
        </w:rPr>
      </w:pPr>
      <w:r>
        <w:rPr>
          <w:sz w:val="36"/>
          <w:szCs w:val="36"/>
        </w:rPr>
        <w:t>To be done in groups of 3</w:t>
      </w:r>
    </w:p>
    <w:p w14:paraId="6A43CDBE" w14:textId="576B7B28" w:rsidR="00F86A3F" w:rsidRDefault="00F86A3F" w:rsidP="00F86A3F">
      <w:pPr>
        <w:rPr>
          <w:sz w:val="36"/>
          <w:szCs w:val="36"/>
        </w:rPr>
      </w:pPr>
      <w:r w:rsidRPr="00F86A3F">
        <w:rPr>
          <w:b/>
          <w:sz w:val="36"/>
          <w:szCs w:val="36"/>
        </w:rPr>
        <w:t>Instructions:</w:t>
      </w:r>
      <w:r>
        <w:rPr>
          <w:b/>
          <w:sz w:val="36"/>
          <w:szCs w:val="36"/>
        </w:rPr>
        <w:t xml:space="preserve"> </w:t>
      </w:r>
      <w:r w:rsidRPr="00F86A3F">
        <w:rPr>
          <w:sz w:val="36"/>
          <w:szCs w:val="36"/>
        </w:rPr>
        <w:t>Step 1</w:t>
      </w:r>
      <w:r>
        <w:rPr>
          <w:sz w:val="36"/>
          <w:szCs w:val="36"/>
        </w:rPr>
        <w:t xml:space="preserve">: Tape a sheet of graph paper to the wall and write an </w:t>
      </w:r>
      <w:r>
        <w:rPr>
          <w:i/>
          <w:sz w:val="36"/>
          <w:szCs w:val="36"/>
        </w:rPr>
        <w:t>X</w:t>
      </w:r>
      <w:r>
        <w:rPr>
          <w:sz w:val="36"/>
          <w:szCs w:val="36"/>
        </w:rPr>
        <w:t xml:space="preserve"> in the middle of the paper. Step 2: Hold</w:t>
      </w:r>
      <w:r w:rsidR="004E1D72">
        <w:rPr>
          <w:sz w:val="36"/>
          <w:szCs w:val="36"/>
        </w:rPr>
        <w:t xml:space="preserve"> a flashlight 2 cm</w:t>
      </w:r>
      <w:r>
        <w:rPr>
          <w:sz w:val="36"/>
          <w:szCs w:val="36"/>
        </w:rPr>
        <w:t xml:space="preserve"> away from the paper. Turn on the flashlight and keep the </w:t>
      </w:r>
      <w:r>
        <w:rPr>
          <w:i/>
          <w:sz w:val="36"/>
          <w:szCs w:val="36"/>
        </w:rPr>
        <w:t>X</w:t>
      </w:r>
      <w:r>
        <w:rPr>
          <w:sz w:val="36"/>
          <w:szCs w:val="36"/>
        </w:rPr>
        <w:t xml:space="preserve"> in the middle of the beam. Trace a circle around the </w:t>
      </w:r>
      <w:r>
        <w:rPr>
          <w:sz w:val="36"/>
          <w:szCs w:val="36"/>
        </w:rPr>
        <w:lastRenderedPageBreak/>
        <w:t>spot of light. Count and record</w:t>
      </w:r>
      <w:r w:rsidR="004E1D72">
        <w:rPr>
          <w:sz w:val="36"/>
          <w:szCs w:val="36"/>
        </w:rPr>
        <w:t xml:space="preserve"> on the graph paper </w:t>
      </w:r>
      <w:r>
        <w:rPr>
          <w:sz w:val="36"/>
          <w:szCs w:val="36"/>
        </w:rPr>
        <w:t>the number of squares inside the circle.</w:t>
      </w:r>
      <w:r w:rsidR="004E1D72">
        <w:rPr>
          <w:sz w:val="36"/>
          <w:szCs w:val="36"/>
        </w:rPr>
        <w:t xml:space="preserve"> Step 3: Predict what will happen to the size of the circle if you move the flashlight to 4 cm and then to 8 cm from the paper? How will this affect the brightness of the light and the size of the circle? Why? Step 4: Check your predictions by moving the flashlight 4 and 8 cm from the paper. </w:t>
      </w:r>
    </w:p>
    <w:p w14:paraId="51609994" w14:textId="06477CE6" w:rsidR="004E1D72" w:rsidRDefault="004E1D72" w:rsidP="00F86A3F">
      <w:pPr>
        <w:rPr>
          <w:sz w:val="36"/>
          <w:szCs w:val="36"/>
        </w:rPr>
      </w:pPr>
      <w:proofErr w:type="gramStart"/>
      <w:r>
        <w:rPr>
          <w:sz w:val="36"/>
          <w:szCs w:val="36"/>
        </w:rPr>
        <w:t>Infer:</w:t>
      </w:r>
      <w:proofErr w:type="gramEnd"/>
      <w:r>
        <w:rPr>
          <w:sz w:val="36"/>
          <w:szCs w:val="36"/>
        </w:rPr>
        <w:t xml:space="preserve"> How does the distance from the light source affect the amount of energy each square receives?</w:t>
      </w:r>
    </w:p>
    <w:p w14:paraId="01F099C3" w14:textId="5152E81B" w:rsidR="004E1D72" w:rsidRPr="00F86A3F" w:rsidRDefault="004E1D72" w:rsidP="00F86A3F">
      <w:pPr>
        <w:rPr>
          <w:b/>
          <w:sz w:val="36"/>
          <w:szCs w:val="36"/>
        </w:rPr>
      </w:pPr>
      <w:proofErr w:type="gramStart"/>
      <w:r>
        <w:rPr>
          <w:sz w:val="36"/>
          <w:szCs w:val="36"/>
        </w:rPr>
        <w:t>Infer: If</w:t>
      </w:r>
      <w:proofErr w:type="gramEnd"/>
      <w:r>
        <w:rPr>
          <w:sz w:val="36"/>
          <w:szCs w:val="36"/>
        </w:rPr>
        <w:t xml:space="preserve"> a planet were twice as far from the sun as Earth is, would it receive half as much energy from the Sun as Earth does? Explain. What effect would this have on the planet’s temperature?</w:t>
      </w:r>
    </w:p>
    <w:sectPr w:rsidR="004E1D72" w:rsidRPr="00F86A3F" w:rsidSect="002F251F">
      <w:headerReference w:type="default" r:id="rId11"/>
      <w:footerReference w:type="default" r:id="rId1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C1A9" w14:textId="77777777" w:rsidR="00101D32" w:rsidRDefault="00101D32">
      <w:pPr>
        <w:spacing w:after="0" w:line="240" w:lineRule="auto"/>
      </w:pPr>
      <w:r>
        <w:separator/>
      </w:r>
    </w:p>
  </w:endnote>
  <w:endnote w:type="continuationSeparator" w:id="0">
    <w:p w14:paraId="752FA913" w14:textId="77777777" w:rsidR="00101D32" w:rsidRDefault="001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E732"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352FDDB1" wp14:editId="0858A5D9">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AE062"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34D0E">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52FDDB1"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4B9AE062"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34D0E">
                      <w:rPr>
                        <w:noProof/>
                        <w:color w:val="FFFFFF" w:themeColor="background1"/>
                        <w:sz w:val="28"/>
                        <w:szCs w:val="28"/>
                      </w:rPr>
                      <w:t>8</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3F13" w14:textId="77777777" w:rsidR="00101D32" w:rsidRDefault="00101D32">
      <w:pPr>
        <w:spacing w:after="0" w:line="240" w:lineRule="auto"/>
      </w:pPr>
      <w:r>
        <w:separator/>
      </w:r>
    </w:p>
  </w:footnote>
  <w:footnote w:type="continuationSeparator" w:id="0">
    <w:p w14:paraId="6460BB87" w14:textId="77777777" w:rsidR="00101D32" w:rsidRDefault="0010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160D" w14:textId="079E0408"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F471A20" wp14:editId="75C22C7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2171"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F471A20"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4BDF2171"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5168C3">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135C10">
                            <w:rPr>
                              <w:b/>
                              <w:color w:val="002060"/>
                              <w:sz w:val="28"/>
                              <w:szCs w:val="28"/>
                            </w:rPr>
                            <w:t>[</w:t>
                          </w:r>
                          <w:r w:rsidR="00E40FD8">
                            <w:rPr>
                              <w:b/>
                              <w:color w:val="002060"/>
                              <w:sz w:val="28"/>
                              <w:szCs w:val="28"/>
                            </w:rPr>
                            <w:t>2</w:t>
                          </w:r>
                          <w:r w:rsidR="00135C10">
                            <w:rPr>
                              <w:b/>
                              <w:color w:val="002060"/>
                              <w:sz w:val="28"/>
                              <w:szCs w:val="28"/>
                            </w:rPr>
                            <w:t>]</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36BE9">
      <w:rPr>
        <w:b/>
        <w:color w:val="002060"/>
      </w:rPr>
      <w:t>6</w:t>
    </w:r>
    <w:r w:rsidR="00621CD7" w:rsidRPr="00B43556">
      <w:rPr>
        <w:b/>
        <w:color w:val="002060"/>
      </w:rPr>
      <w:t xml:space="preserve">, Session </w:t>
    </w:r>
    <w:r w:rsidR="00CE2F6C">
      <w:rPr>
        <w:b/>
        <w:color w:val="002060"/>
      </w:rPr>
      <w:t>3</w:t>
    </w:r>
    <w:r w:rsidR="001D2CF3" w:rsidRPr="00B43556">
      <w:rPr>
        <w:b/>
        <w:color w:val="002060"/>
      </w:rPr>
      <w:tab/>
    </w:r>
    <w:r w:rsidR="00E40FD8">
      <w:rPr>
        <w:b/>
        <w:color w:val="002060"/>
      </w:rPr>
      <w:t>Physical Science: Heat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E671B"/>
    <w:multiLevelType w:val="hybridMultilevel"/>
    <w:tmpl w:val="DBDAEF04"/>
    <w:lvl w:ilvl="0" w:tplc="F2287908">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8413FB"/>
    <w:multiLevelType w:val="hybridMultilevel"/>
    <w:tmpl w:val="92F4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E6386"/>
    <w:multiLevelType w:val="hybridMultilevel"/>
    <w:tmpl w:val="AC8E5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4"/>
  </w:num>
  <w:num w:numId="4">
    <w:abstractNumId w:val="10"/>
  </w:num>
  <w:num w:numId="5">
    <w:abstractNumId w:val="11"/>
  </w:num>
  <w:num w:numId="6">
    <w:abstractNumId w:val="15"/>
  </w:num>
  <w:num w:numId="7">
    <w:abstractNumId w:val="3"/>
  </w:num>
  <w:num w:numId="8">
    <w:abstractNumId w:val="19"/>
  </w:num>
  <w:num w:numId="9">
    <w:abstractNumId w:val="8"/>
  </w:num>
  <w:num w:numId="10">
    <w:abstractNumId w:val="23"/>
  </w:num>
  <w:num w:numId="11">
    <w:abstractNumId w:val="20"/>
  </w:num>
  <w:num w:numId="12">
    <w:abstractNumId w:val="17"/>
  </w:num>
  <w:num w:numId="13">
    <w:abstractNumId w:val="6"/>
  </w:num>
  <w:num w:numId="14">
    <w:abstractNumId w:val="16"/>
  </w:num>
  <w:num w:numId="15">
    <w:abstractNumId w:val="18"/>
  </w:num>
  <w:num w:numId="16">
    <w:abstractNumId w:val="9"/>
  </w:num>
  <w:num w:numId="17">
    <w:abstractNumId w:val="12"/>
  </w:num>
  <w:num w:numId="18">
    <w:abstractNumId w:val="4"/>
  </w:num>
  <w:num w:numId="19">
    <w:abstractNumId w:val="13"/>
  </w:num>
  <w:num w:numId="20">
    <w:abstractNumId w:val="0"/>
  </w:num>
  <w:num w:numId="21">
    <w:abstractNumId w:val="5"/>
  </w:num>
  <w:num w:numId="22">
    <w:abstractNumId w:val="14"/>
  </w:num>
  <w:num w:numId="23">
    <w:abstractNumId w:val="22"/>
  </w:num>
  <w:num w:numId="24">
    <w:abstractNumId w:val="2"/>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9578B"/>
    <w:rsid w:val="000C054C"/>
    <w:rsid w:val="00101D32"/>
    <w:rsid w:val="001041E9"/>
    <w:rsid w:val="00110DE3"/>
    <w:rsid w:val="00121A41"/>
    <w:rsid w:val="0012667C"/>
    <w:rsid w:val="00135C10"/>
    <w:rsid w:val="00137738"/>
    <w:rsid w:val="00140E58"/>
    <w:rsid w:val="00181D95"/>
    <w:rsid w:val="001D2CF3"/>
    <w:rsid w:val="00216BFB"/>
    <w:rsid w:val="002348EE"/>
    <w:rsid w:val="002468B1"/>
    <w:rsid w:val="00272CBD"/>
    <w:rsid w:val="002C21AF"/>
    <w:rsid w:val="002D1555"/>
    <w:rsid w:val="002F251F"/>
    <w:rsid w:val="00321BA4"/>
    <w:rsid w:val="00327003"/>
    <w:rsid w:val="00342A77"/>
    <w:rsid w:val="00347545"/>
    <w:rsid w:val="00376E01"/>
    <w:rsid w:val="003850D6"/>
    <w:rsid w:val="003E6DF6"/>
    <w:rsid w:val="003F3123"/>
    <w:rsid w:val="00413FC1"/>
    <w:rsid w:val="004769AF"/>
    <w:rsid w:val="00483026"/>
    <w:rsid w:val="00485C98"/>
    <w:rsid w:val="004A697D"/>
    <w:rsid w:val="004B0A4E"/>
    <w:rsid w:val="004B4335"/>
    <w:rsid w:val="004E1D72"/>
    <w:rsid w:val="004F5F4F"/>
    <w:rsid w:val="005168C3"/>
    <w:rsid w:val="00534D0E"/>
    <w:rsid w:val="00561923"/>
    <w:rsid w:val="0059591B"/>
    <w:rsid w:val="005A139B"/>
    <w:rsid w:val="005B793B"/>
    <w:rsid w:val="005D32B9"/>
    <w:rsid w:val="005E7C17"/>
    <w:rsid w:val="00605718"/>
    <w:rsid w:val="006146CA"/>
    <w:rsid w:val="0061716D"/>
    <w:rsid w:val="00621CD7"/>
    <w:rsid w:val="00626D6A"/>
    <w:rsid w:val="0063721E"/>
    <w:rsid w:val="00652878"/>
    <w:rsid w:val="006652F2"/>
    <w:rsid w:val="00671473"/>
    <w:rsid w:val="006D2976"/>
    <w:rsid w:val="006E6667"/>
    <w:rsid w:val="006E727E"/>
    <w:rsid w:val="006E764C"/>
    <w:rsid w:val="007071BB"/>
    <w:rsid w:val="00731DFC"/>
    <w:rsid w:val="00733381"/>
    <w:rsid w:val="0073789C"/>
    <w:rsid w:val="007470F0"/>
    <w:rsid w:val="00777084"/>
    <w:rsid w:val="00785BE8"/>
    <w:rsid w:val="007A1650"/>
    <w:rsid w:val="007A18FF"/>
    <w:rsid w:val="007E7A8A"/>
    <w:rsid w:val="008105EC"/>
    <w:rsid w:val="008808AB"/>
    <w:rsid w:val="00895A05"/>
    <w:rsid w:val="008B0E81"/>
    <w:rsid w:val="008B108C"/>
    <w:rsid w:val="008B57AE"/>
    <w:rsid w:val="008C5EE4"/>
    <w:rsid w:val="008E0BD9"/>
    <w:rsid w:val="008F7800"/>
    <w:rsid w:val="009036CC"/>
    <w:rsid w:val="00923A12"/>
    <w:rsid w:val="00934B8C"/>
    <w:rsid w:val="00936BE9"/>
    <w:rsid w:val="0097348E"/>
    <w:rsid w:val="009735F9"/>
    <w:rsid w:val="00974806"/>
    <w:rsid w:val="0099181D"/>
    <w:rsid w:val="009B778F"/>
    <w:rsid w:val="009C07DA"/>
    <w:rsid w:val="009C50AF"/>
    <w:rsid w:val="009C6DF3"/>
    <w:rsid w:val="009C742A"/>
    <w:rsid w:val="009D12D7"/>
    <w:rsid w:val="009F06A8"/>
    <w:rsid w:val="00A2621C"/>
    <w:rsid w:val="00A55879"/>
    <w:rsid w:val="00A74C6E"/>
    <w:rsid w:val="00A757E6"/>
    <w:rsid w:val="00A9548D"/>
    <w:rsid w:val="00A95588"/>
    <w:rsid w:val="00AA5FB4"/>
    <w:rsid w:val="00AC48F7"/>
    <w:rsid w:val="00AC7AFE"/>
    <w:rsid w:val="00AD6887"/>
    <w:rsid w:val="00B00305"/>
    <w:rsid w:val="00B05D9A"/>
    <w:rsid w:val="00B17C3D"/>
    <w:rsid w:val="00B2203E"/>
    <w:rsid w:val="00B23426"/>
    <w:rsid w:val="00B43556"/>
    <w:rsid w:val="00B47956"/>
    <w:rsid w:val="00B63704"/>
    <w:rsid w:val="00BA339D"/>
    <w:rsid w:val="00BF12E9"/>
    <w:rsid w:val="00C15D3D"/>
    <w:rsid w:val="00C25A23"/>
    <w:rsid w:val="00C3756C"/>
    <w:rsid w:val="00C6560C"/>
    <w:rsid w:val="00C73BD7"/>
    <w:rsid w:val="00C74F79"/>
    <w:rsid w:val="00C86CD2"/>
    <w:rsid w:val="00CA6112"/>
    <w:rsid w:val="00CC4233"/>
    <w:rsid w:val="00CE2F6C"/>
    <w:rsid w:val="00D068B1"/>
    <w:rsid w:val="00D11865"/>
    <w:rsid w:val="00D45372"/>
    <w:rsid w:val="00D773FE"/>
    <w:rsid w:val="00DC45E7"/>
    <w:rsid w:val="00DF113A"/>
    <w:rsid w:val="00E40FD8"/>
    <w:rsid w:val="00E514D2"/>
    <w:rsid w:val="00E628B7"/>
    <w:rsid w:val="00E667C8"/>
    <w:rsid w:val="00E737B6"/>
    <w:rsid w:val="00E9156D"/>
    <w:rsid w:val="00EC7474"/>
    <w:rsid w:val="00EC7EC2"/>
    <w:rsid w:val="00EE04DB"/>
    <w:rsid w:val="00EF0083"/>
    <w:rsid w:val="00EF5B03"/>
    <w:rsid w:val="00F000E3"/>
    <w:rsid w:val="00F20417"/>
    <w:rsid w:val="00F5392A"/>
    <w:rsid w:val="00F70B90"/>
    <w:rsid w:val="00F7246D"/>
    <w:rsid w:val="00F86A3F"/>
    <w:rsid w:val="00F86EB9"/>
    <w:rsid w:val="00F87AB2"/>
    <w:rsid w:val="00FB06F2"/>
    <w:rsid w:val="00FB60AE"/>
    <w:rsid w:val="00FF240F"/>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70BE"/>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4769AF"/>
  </w:style>
  <w:style w:type="character" w:customStyle="1" w:styleId="apple-converted-space">
    <w:name w:val="apple-converted-space"/>
    <w:basedOn w:val="DefaultParagraphFont"/>
    <w:rsid w:val="004769AF"/>
  </w:style>
  <w:style w:type="character" w:customStyle="1" w:styleId="red">
    <w:name w:val="red"/>
    <w:basedOn w:val="DefaultParagraphFont"/>
    <w:rsid w:val="004769AF"/>
  </w:style>
  <w:style w:type="character" w:styleId="Emphasis">
    <w:name w:val="Emphasis"/>
    <w:basedOn w:val="DefaultParagraphFont"/>
    <w:uiPriority w:val="20"/>
    <w:qFormat/>
    <w:rsid w:val="003F3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565557">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84690">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3313">
      <w:bodyDiv w:val="1"/>
      <w:marLeft w:val="0"/>
      <w:marRight w:val="0"/>
      <w:marTop w:val="0"/>
      <w:marBottom w:val="0"/>
      <w:divBdr>
        <w:top w:val="none" w:sz="0" w:space="0" w:color="auto"/>
        <w:left w:val="none" w:sz="0" w:space="0" w:color="auto"/>
        <w:bottom w:val="none" w:sz="0" w:space="0" w:color="auto"/>
        <w:right w:val="none" w:sz="0" w:space="0" w:color="auto"/>
      </w:divBdr>
      <w:divsChild>
        <w:div w:id="1383947796">
          <w:marLeft w:val="0"/>
          <w:marRight w:val="0"/>
          <w:marTop w:val="0"/>
          <w:marBottom w:val="450"/>
          <w:divBdr>
            <w:top w:val="none" w:sz="0" w:space="0" w:color="auto"/>
            <w:left w:val="none" w:sz="0" w:space="0" w:color="auto"/>
            <w:bottom w:val="none" w:sz="0" w:space="0" w:color="auto"/>
            <w:right w:val="none" w:sz="0" w:space="0" w:color="auto"/>
          </w:divBdr>
          <w:divsChild>
            <w:div w:id="246502068">
              <w:marLeft w:val="0"/>
              <w:marRight w:val="0"/>
              <w:marTop w:val="0"/>
              <w:marBottom w:val="0"/>
              <w:divBdr>
                <w:top w:val="none" w:sz="0" w:space="0" w:color="auto"/>
                <w:left w:val="none" w:sz="0" w:space="0" w:color="auto"/>
                <w:bottom w:val="none" w:sz="0" w:space="0" w:color="auto"/>
                <w:right w:val="none" w:sz="0" w:space="0" w:color="auto"/>
              </w:divBdr>
            </w:div>
          </w:divsChild>
        </w:div>
        <w:div w:id="1545602485">
          <w:marLeft w:val="0"/>
          <w:marRight w:val="0"/>
          <w:marTop w:val="0"/>
          <w:marBottom w:val="0"/>
          <w:divBdr>
            <w:top w:val="none" w:sz="0" w:space="0" w:color="auto"/>
            <w:left w:val="none" w:sz="0" w:space="0" w:color="auto"/>
            <w:bottom w:val="none" w:sz="0" w:space="0" w:color="auto"/>
            <w:right w:val="none" w:sz="0" w:space="0" w:color="auto"/>
          </w:divBdr>
          <w:divsChild>
            <w:div w:id="1029377097">
              <w:marLeft w:val="-225"/>
              <w:marRight w:val="-225"/>
              <w:marTop w:val="0"/>
              <w:marBottom w:val="0"/>
              <w:divBdr>
                <w:top w:val="none" w:sz="0" w:space="0" w:color="auto"/>
                <w:left w:val="none" w:sz="0" w:space="0" w:color="auto"/>
                <w:bottom w:val="none" w:sz="0" w:space="0" w:color="auto"/>
                <w:right w:val="none" w:sz="0" w:space="0" w:color="auto"/>
              </w:divBdr>
              <w:divsChild>
                <w:div w:id="981619699">
                  <w:marLeft w:val="0"/>
                  <w:marRight w:val="0"/>
                  <w:marTop w:val="0"/>
                  <w:marBottom w:val="0"/>
                  <w:divBdr>
                    <w:top w:val="none" w:sz="0" w:space="0" w:color="auto"/>
                    <w:left w:val="none" w:sz="0" w:space="0" w:color="auto"/>
                    <w:bottom w:val="none" w:sz="0" w:space="0" w:color="auto"/>
                    <w:right w:val="none" w:sz="0" w:space="0" w:color="auto"/>
                  </w:divBdr>
                  <w:divsChild>
                    <w:div w:id="896546771">
                      <w:marLeft w:val="0"/>
                      <w:marRight w:val="0"/>
                      <w:marTop w:val="0"/>
                      <w:marBottom w:val="0"/>
                      <w:divBdr>
                        <w:top w:val="none" w:sz="0" w:space="0" w:color="auto"/>
                        <w:left w:val="none" w:sz="0" w:space="0" w:color="auto"/>
                        <w:bottom w:val="none" w:sz="0" w:space="0" w:color="auto"/>
                        <w:right w:val="none" w:sz="0" w:space="0" w:color="auto"/>
                      </w:divBdr>
                      <w:divsChild>
                        <w:div w:id="1094090162">
                          <w:marLeft w:val="0"/>
                          <w:marRight w:val="0"/>
                          <w:marTop w:val="0"/>
                          <w:marBottom w:val="0"/>
                          <w:divBdr>
                            <w:top w:val="none" w:sz="0" w:space="0" w:color="auto"/>
                            <w:left w:val="none" w:sz="0" w:space="0" w:color="auto"/>
                            <w:bottom w:val="none" w:sz="0" w:space="0" w:color="auto"/>
                            <w:right w:val="none" w:sz="0" w:space="0" w:color="auto"/>
                          </w:divBdr>
                          <w:divsChild>
                            <w:div w:id="657345049">
                              <w:marLeft w:val="0"/>
                              <w:marRight w:val="0"/>
                              <w:marTop w:val="0"/>
                              <w:marBottom w:val="0"/>
                              <w:divBdr>
                                <w:top w:val="none" w:sz="0" w:space="0" w:color="auto"/>
                                <w:left w:val="none" w:sz="0" w:space="0" w:color="auto"/>
                                <w:bottom w:val="none" w:sz="0" w:space="0" w:color="auto"/>
                                <w:right w:val="none" w:sz="0" w:space="0" w:color="auto"/>
                              </w:divBdr>
                              <w:divsChild>
                                <w:div w:id="88283629">
                                  <w:marLeft w:val="0"/>
                                  <w:marRight w:val="0"/>
                                  <w:marTop w:val="0"/>
                                  <w:marBottom w:val="0"/>
                                  <w:divBdr>
                                    <w:top w:val="none" w:sz="0" w:space="0" w:color="auto"/>
                                    <w:left w:val="none" w:sz="0" w:space="0" w:color="auto"/>
                                    <w:bottom w:val="none" w:sz="0" w:space="0" w:color="auto"/>
                                    <w:right w:val="none" w:sz="0" w:space="0" w:color="auto"/>
                                  </w:divBdr>
                                  <w:divsChild>
                                    <w:div w:id="910316416">
                                      <w:marLeft w:val="0"/>
                                      <w:marRight w:val="0"/>
                                      <w:marTop w:val="0"/>
                                      <w:marBottom w:val="0"/>
                                      <w:divBdr>
                                        <w:top w:val="none" w:sz="0" w:space="0" w:color="auto"/>
                                        <w:left w:val="none" w:sz="0" w:space="0" w:color="auto"/>
                                        <w:bottom w:val="none" w:sz="0" w:space="0" w:color="auto"/>
                                        <w:right w:val="none" w:sz="0" w:space="0" w:color="auto"/>
                                      </w:divBdr>
                                      <w:divsChild>
                                        <w:div w:id="664014473">
                                          <w:marLeft w:val="0"/>
                                          <w:marRight w:val="0"/>
                                          <w:marTop w:val="0"/>
                                          <w:marBottom w:val="0"/>
                                          <w:divBdr>
                                            <w:top w:val="none" w:sz="0" w:space="0" w:color="auto"/>
                                            <w:left w:val="none" w:sz="0" w:space="0" w:color="auto"/>
                                            <w:bottom w:val="none" w:sz="0" w:space="0" w:color="auto"/>
                                            <w:right w:val="none" w:sz="0" w:space="0" w:color="auto"/>
                                          </w:divBdr>
                                          <w:divsChild>
                                            <w:div w:id="1383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53DAF-912D-4C86-A0BF-2A85634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Karen</dc:creator>
  <cp:lastModifiedBy>Karen Enghusen</cp:lastModifiedBy>
  <cp:revision>6</cp:revision>
  <cp:lastPrinted>2015-03-01T17:26:00Z</cp:lastPrinted>
  <dcterms:created xsi:type="dcterms:W3CDTF">2018-01-22T22:13:00Z</dcterms:created>
  <dcterms:modified xsi:type="dcterms:W3CDTF">2018-01-30T04:00:00Z</dcterms:modified>
</cp:coreProperties>
</file>